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403D" w14:textId="77777777" w:rsidR="006D749F" w:rsidRPr="007B6EC7" w:rsidRDefault="006D749F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5F39219" w14:textId="75D8143B" w:rsidR="006D749F" w:rsidRPr="007B6EC7" w:rsidRDefault="00CB3ED6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6EC7">
        <w:rPr>
          <w:rFonts w:ascii="Times New Roman" w:hAnsi="Times New Roman" w:cs="Times New Roman"/>
          <w:b/>
          <w:sz w:val="22"/>
          <w:szCs w:val="22"/>
        </w:rPr>
        <w:t>RESPOSTA AO PEDIDO DE</w:t>
      </w:r>
      <w:r w:rsidR="006D749F" w:rsidRPr="007B6EC7">
        <w:rPr>
          <w:rFonts w:ascii="Times New Roman" w:hAnsi="Times New Roman" w:cs="Times New Roman"/>
          <w:b/>
          <w:sz w:val="22"/>
          <w:szCs w:val="22"/>
        </w:rPr>
        <w:t xml:space="preserve"> IMPUGNAÇÃO </w:t>
      </w:r>
    </w:p>
    <w:p w14:paraId="4C38B2F5" w14:textId="77777777" w:rsidR="006D749F" w:rsidRPr="007B6EC7" w:rsidRDefault="006D749F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362DBB" w14:textId="6F3A31B9" w:rsidR="006D749F" w:rsidRPr="007B6EC7" w:rsidRDefault="006D749F" w:rsidP="006D749F">
      <w:pPr>
        <w:pStyle w:val="Default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B6EC7">
        <w:rPr>
          <w:rFonts w:ascii="Times New Roman" w:hAnsi="Times New Roman" w:cs="Times New Roman"/>
          <w:b/>
          <w:sz w:val="22"/>
          <w:szCs w:val="22"/>
        </w:rPr>
        <w:t xml:space="preserve">Ref.: Pregão </w:t>
      </w:r>
      <w:r w:rsidR="00BB7A24" w:rsidRPr="007B6EC7">
        <w:rPr>
          <w:rFonts w:ascii="Times New Roman" w:hAnsi="Times New Roman" w:cs="Times New Roman"/>
          <w:b/>
          <w:sz w:val="22"/>
          <w:szCs w:val="22"/>
        </w:rPr>
        <w:t xml:space="preserve">Presencial </w:t>
      </w:r>
      <w:r w:rsidRPr="007B6EC7">
        <w:rPr>
          <w:rFonts w:ascii="Times New Roman" w:hAnsi="Times New Roman" w:cs="Times New Roman"/>
          <w:b/>
          <w:sz w:val="22"/>
          <w:szCs w:val="22"/>
        </w:rPr>
        <w:t xml:space="preserve">nº. </w:t>
      </w:r>
      <w:r w:rsidR="007B6EC7">
        <w:rPr>
          <w:rFonts w:ascii="Times New Roman" w:hAnsi="Times New Roman" w:cs="Times New Roman"/>
          <w:b/>
          <w:sz w:val="22"/>
          <w:szCs w:val="22"/>
        </w:rPr>
        <w:t>077</w:t>
      </w:r>
      <w:r w:rsidR="00823D80" w:rsidRPr="007B6EC7">
        <w:rPr>
          <w:rFonts w:ascii="Times New Roman" w:hAnsi="Times New Roman" w:cs="Times New Roman"/>
          <w:b/>
          <w:sz w:val="22"/>
          <w:szCs w:val="22"/>
        </w:rPr>
        <w:t>/2021</w:t>
      </w:r>
    </w:p>
    <w:p w14:paraId="578538C6" w14:textId="406AC106" w:rsidR="006D749F" w:rsidRPr="007B6EC7" w:rsidRDefault="006D749F" w:rsidP="006D749F">
      <w:pPr>
        <w:pStyle w:val="Default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B6EC7">
        <w:rPr>
          <w:rFonts w:ascii="Times New Roman" w:hAnsi="Times New Roman" w:cs="Times New Roman"/>
          <w:b/>
          <w:sz w:val="22"/>
          <w:szCs w:val="22"/>
        </w:rPr>
        <w:t xml:space="preserve">Proc. </w:t>
      </w:r>
      <w:r w:rsidR="007B6EC7">
        <w:rPr>
          <w:rFonts w:ascii="Times New Roman" w:hAnsi="Times New Roman" w:cs="Times New Roman"/>
          <w:b/>
          <w:sz w:val="22"/>
          <w:szCs w:val="22"/>
        </w:rPr>
        <w:t>3802</w:t>
      </w:r>
      <w:r w:rsidR="00823D80" w:rsidRPr="007B6EC7">
        <w:rPr>
          <w:rFonts w:ascii="Times New Roman" w:hAnsi="Times New Roman" w:cs="Times New Roman"/>
          <w:b/>
          <w:sz w:val="22"/>
          <w:szCs w:val="22"/>
        </w:rPr>
        <w:t>/2021</w:t>
      </w:r>
    </w:p>
    <w:p w14:paraId="2CDFD59A" w14:textId="77777777" w:rsidR="006D749F" w:rsidRPr="007B6EC7" w:rsidRDefault="006D749F" w:rsidP="006D749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124E56" w14:textId="3D365557" w:rsidR="006D749F" w:rsidRPr="007B6EC7" w:rsidRDefault="006D749F" w:rsidP="006D749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sz w:val="22"/>
          <w:szCs w:val="22"/>
        </w:rPr>
        <w:t xml:space="preserve">Trata-se de resposta ao pedido de impugnação ao edital do Pregão Eletrônico nº. </w:t>
      </w:r>
      <w:r w:rsidR="007B6EC7">
        <w:rPr>
          <w:rFonts w:ascii="Times New Roman" w:hAnsi="Times New Roman" w:cs="Times New Roman"/>
          <w:sz w:val="22"/>
          <w:szCs w:val="22"/>
        </w:rPr>
        <w:t>077</w:t>
      </w:r>
      <w:r w:rsidR="00823D80" w:rsidRPr="007B6EC7">
        <w:rPr>
          <w:rFonts w:ascii="Times New Roman" w:hAnsi="Times New Roman" w:cs="Times New Roman"/>
          <w:sz w:val="22"/>
          <w:szCs w:val="22"/>
        </w:rPr>
        <w:t>/2021</w:t>
      </w:r>
      <w:r w:rsidRPr="007B6EC7">
        <w:rPr>
          <w:rFonts w:ascii="Times New Roman" w:hAnsi="Times New Roman" w:cs="Times New Roman"/>
          <w:sz w:val="22"/>
          <w:szCs w:val="22"/>
        </w:rPr>
        <w:t xml:space="preserve">, interposto pela sociedade empresária </w:t>
      </w:r>
      <w:r w:rsidR="007B6EC7">
        <w:rPr>
          <w:rFonts w:ascii="Times New Roman" w:hAnsi="Times New Roman" w:cs="Times New Roman"/>
          <w:b/>
          <w:sz w:val="22"/>
          <w:szCs w:val="22"/>
        </w:rPr>
        <w:t>TRIVALE ADMINISTRAÇÃO LTDA</w:t>
      </w:r>
      <w:r w:rsidR="007B74A8" w:rsidRPr="007B6EC7">
        <w:rPr>
          <w:rFonts w:ascii="Times New Roman" w:hAnsi="Times New Roman" w:cs="Times New Roman"/>
          <w:b/>
          <w:sz w:val="22"/>
          <w:szCs w:val="22"/>
        </w:rPr>
        <w:t>.</w:t>
      </w:r>
      <w:r w:rsidRPr="007B6EC7">
        <w:rPr>
          <w:rFonts w:ascii="Times New Roman" w:hAnsi="Times New Roman" w:cs="Times New Roman"/>
          <w:b/>
          <w:sz w:val="22"/>
          <w:szCs w:val="22"/>
        </w:rPr>
        <w:t>,</w:t>
      </w:r>
      <w:r w:rsidRPr="007B6EC7">
        <w:rPr>
          <w:rFonts w:ascii="Times New Roman" w:hAnsi="Times New Roman" w:cs="Times New Roman"/>
          <w:sz w:val="22"/>
          <w:szCs w:val="22"/>
        </w:rPr>
        <w:t xml:space="preserve"> devidamente inscrita sob o CNPJ nº </w:t>
      </w:r>
      <w:r w:rsidR="007B6EC7">
        <w:rPr>
          <w:rFonts w:ascii="Times New Roman" w:hAnsi="Times New Roman" w:cs="Times New Roman"/>
          <w:sz w:val="22"/>
          <w:szCs w:val="22"/>
        </w:rPr>
        <w:t>00.604.122.0001-97</w:t>
      </w:r>
      <w:r w:rsidRPr="007B6EC7">
        <w:rPr>
          <w:rFonts w:ascii="Times New Roman" w:hAnsi="Times New Roman" w:cs="Times New Roman"/>
          <w:sz w:val="22"/>
          <w:szCs w:val="22"/>
        </w:rPr>
        <w:t xml:space="preserve">, cujo objeto é </w:t>
      </w:r>
      <w:r w:rsidR="00BB7A24" w:rsidRPr="007B6EC7">
        <w:rPr>
          <w:rFonts w:ascii="Times New Roman" w:hAnsi="Times New Roman" w:cs="Times New Roman"/>
          <w:sz w:val="22"/>
          <w:szCs w:val="22"/>
        </w:rPr>
        <w:t>a</w:t>
      </w:r>
      <w:bookmarkStart w:id="0" w:name="_Hlk46737496"/>
      <w:r w:rsidR="00543769" w:rsidRPr="007B6EC7">
        <w:rPr>
          <w:rFonts w:ascii="Times New Roman" w:hAnsi="Times New Roman" w:cs="Times New Roman"/>
          <w:sz w:val="22"/>
          <w:szCs w:val="22"/>
        </w:rPr>
        <w:t xml:space="preserve"> </w:t>
      </w:r>
      <w:r w:rsidR="007B6EC7" w:rsidRPr="007B6EC7">
        <w:rPr>
          <w:rFonts w:ascii="Times New Roman" w:hAnsi="Times New Roman" w:cs="Times New Roman"/>
          <w:sz w:val="22"/>
          <w:szCs w:val="22"/>
        </w:rPr>
        <w:t xml:space="preserve">contratação de empresa para prestação de serviços de implantação, intermediação e administração de um sistema informatizado e integrado via WEB on-line real time, com utilização de dispositivos denominados </w:t>
      </w:r>
      <w:proofErr w:type="spellStart"/>
      <w:r w:rsidR="007B6EC7" w:rsidRPr="007B6EC7">
        <w:rPr>
          <w:rFonts w:ascii="Times New Roman" w:hAnsi="Times New Roman" w:cs="Times New Roman"/>
          <w:sz w:val="22"/>
          <w:szCs w:val="22"/>
        </w:rPr>
        <w:t>TAG’s</w:t>
      </w:r>
      <w:proofErr w:type="spellEnd"/>
      <w:r w:rsidR="007B6EC7" w:rsidRPr="007B6EC7">
        <w:rPr>
          <w:rFonts w:ascii="Times New Roman" w:hAnsi="Times New Roman" w:cs="Times New Roman"/>
          <w:sz w:val="22"/>
          <w:szCs w:val="22"/>
        </w:rPr>
        <w:t xml:space="preserve"> (etiqueta) com tecnologia RFID ou similar, e a utilização de sistema de gerenciamento da manutenção preventiva/corretiva de veículos em estabelecimentos credenciados em todo território nacional, através da equipe especializada objetivando subsidiar o uso do sistema de gestão e acompanhar o desempenho dos órgãos/entidades quanto aos indicadores de gestão da frota conforme especificações contidas neste Edital, para todos Veículos, Máquinas Pesadas e Equipamentos motorizados pertencentes a Frota da Prefeitura Municipal de Santo Antonio de Posse</w:t>
      </w:r>
      <w:r w:rsidR="00543769" w:rsidRPr="007B6EC7">
        <w:rPr>
          <w:rFonts w:ascii="Times New Roman" w:hAnsi="Times New Roman" w:cs="Times New Roman"/>
          <w:sz w:val="22"/>
          <w:szCs w:val="22"/>
        </w:rPr>
        <w:t>.</w:t>
      </w:r>
      <w:bookmarkEnd w:id="0"/>
    </w:p>
    <w:p w14:paraId="33540778" w14:textId="77777777" w:rsidR="006D749F" w:rsidRPr="007B6EC7" w:rsidRDefault="006D749F" w:rsidP="006D749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62EFA6" w14:textId="3C5BA45D" w:rsidR="006D749F" w:rsidRPr="007B6EC7" w:rsidRDefault="004A5AC4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6EC7">
        <w:rPr>
          <w:rFonts w:ascii="Times New Roman" w:hAnsi="Times New Roman" w:cs="Times New Roman"/>
          <w:b/>
          <w:sz w:val="22"/>
          <w:szCs w:val="22"/>
        </w:rPr>
        <w:t>1</w:t>
      </w:r>
      <w:r w:rsidR="006D749F" w:rsidRPr="007B6EC7">
        <w:rPr>
          <w:rFonts w:ascii="Times New Roman" w:hAnsi="Times New Roman" w:cs="Times New Roman"/>
          <w:b/>
          <w:sz w:val="22"/>
          <w:szCs w:val="22"/>
        </w:rPr>
        <w:t xml:space="preserve">. DOS FATOS: </w:t>
      </w:r>
    </w:p>
    <w:p w14:paraId="3191E90B" w14:textId="5E47D9C3" w:rsidR="004A5AC4" w:rsidRPr="007B6EC7" w:rsidRDefault="00455441" w:rsidP="007B74A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sz w:val="22"/>
          <w:szCs w:val="22"/>
        </w:rPr>
        <w:t>Em síntese,</w:t>
      </w:r>
      <w:r w:rsidR="007B74A8" w:rsidRPr="007B6EC7">
        <w:rPr>
          <w:rFonts w:ascii="Times New Roman" w:hAnsi="Times New Roman" w:cs="Times New Roman"/>
          <w:sz w:val="22"/>
          <w:szCs w:val="22"/>
        </w:rPr>
        <w:t xml:space="preserve"> após a publicação do referido certame, agendado para a data de </w:t>
      </w:r>
      <w:r w:rsidR="007B6EC7">
        <w:rPr>
          <w:rFonts w:ascii="Times New Roman" w:hAnsi="Times New Roman" w:cs="Times New Roman"/>
          <w:sz w:val="22"/>
          <w:szCs w:val="22"/>
        </w:rPr>
        <w:t>05 de novembro</w:t>
      </w:r>
      <w:r w:rsidR="00BB7A24" w:rsidRPr="007B6EC7">
        <w:rPr>
          <w:rFonts w:ascii="Times New Roman" w:hAnsi="Times New Roman" w:cs="Times New Roman"/>
          <w:sz w:val="22"/>
          <w:szCs w:val="22"/>
        </w:rPr>
        <w:t xml:space="preserve"> </w:t>
      </w:r>
      <w:r w:rsidR="00823D80" w:rsidRPr="007B6EC7">
        <w:rPr>
          <w:rFonts w:ascii="Times New Roman" w:hAnsi="Times New Roman" w:cs="Times New Roman"/>
          <w:sz w:val="22"/>
          <w:szCs w:val="22"/>
        </w:rPr>
        <w:t>de 2021</w:t>
      </w:r>
      <w:r w:rsidR="007B74A8" w:rsidRPr="007B6EC7">
        <w:rPr>
          <w:rFonts w:ascii="Times New Roman" w:hAnsi="Times New Roman" w:cs="Times New Roman"/>
          <w:sz w:val="22"/>
          <w:szCs w:val="22"/>
        </w:rPr>
        <w:t xml:space="preserve">, houve impugnação </w:t>
      </w:r>
      <w:r w:rsidRPr="007B6EC7">
        <w:rPr>
          <w:rFonts w:ascii="Times New Roman" w:hAnsi="Times New Roman" w:cs="Times New Roman"/>
          <w:sz w:val="22"/>
          <w:szCs w:val="22"/>
        </w:rPr>
        <w:t>d</w:t>
      </w:r>
      <w:r w:rsidR="007B74A8" w:rsidRPr="007B6EC7">
        <w:rPr>
          <w:rFonts w:ascii="Times New Roman" w:hAnsi="Times New Roman" w:cs="Times New Roman"/>
          <w:sz w:val="22"/>
          <w:szCs w:val="22"/>
        </w:rPr>
        <w:t xml:space="preserve">a referida licitação sob a alegação de </w:t>
      </w:r>
      <w:r w:rsidRPr="007B6EC7">
        <w:rPr>
          <w:rFonts w:ascii="Times New Roman" w:hAnsi="Times New Roman" w:cs="Times New Roman"/>
          <w:sz w:val="22"/>
          <w:szCs w:val="22"/>
        </w:rPr>
        <w:t xml:space="preserve">que </w:t>
      </w:r>
      <w:r w:rsidR="00823D80" w:rsidRPr="007B6EC7">
        <w:rPr>
          <w:rFonts w:ascii="Times New Roman" w:hAnsi="Times New Roman" w:cs="Times New Roman"/>
          <w:sz w:val="22"/>
          <w:szCs w:val="22"/>
        </w:rPr>
        <w:t>o instrumento convocatório</w:t>
      </w:r>
      <w:r w:rsidR="00BB7A24" w:rsidRPr="007B6EC7">
        <w:rPr>
          <w:rFonts w:ascii="Times New Roman" w:hAnsi="Times New Roman" w:cs="Times New Roman"/>
          <w:sz w:val="22"/>
          <w:szCs w:val="22"/>
        </w:rPr>
        <w:t xml:space="preserve"> exigiu condições restritivas sobre os serviços a serem executados</w:t>
      </w:r>
      <w:r w:rsidR="004A5AC4" w:rsidRPr="007B6EC7">
        <w:rPr>
          <w:rFonts w:ascii="Times New Roman" w:hAnsi="Times New Roman" w:cs="Times New Roman"/>
          <w:sz w:val="22"/>
          <w:szCs w:val="22"/>
        </w:rPr>
        <w:t>.</w:t>
      </w:r>
    </w:p>
    <w:p w14:paraId="409AF8B8" w14:textId="21C02D67" w:rsidR="007B74A8" w:rsidRPr="007B6EC7" w:rsidRDefault="004A5AC4" w:rsidP="007B74A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sz w:val="22"/>
          <w:szCs w:val="22"/>
        </w:rPr>
        <w:t>Assim, requer seja reformado o instrumento convocatório, reabrindo-se o prazo novamente estabelecido.</w:t>
      </w:r>
    </w:p>
    <w:p w14:paraId="144493F9" w14:textId="22BD53A9" w:rsidR="007B74A8" w:rsidRPr="007B6EC7" w:rsidRDefault="007B74A8" w:rsidP="007B74A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sz w:val="22"/>
          <w:szCs w:val="22"/>
        </w:rPr>
        <w:t>É o breve relatório.</w:t>
      </w:r>
    </w:p>
    <w:p w14:paraId="543F45FF" w14:textId="1A6D2C0B" w:rsidR="004A5AC4" w:rsidRPr="007B6EC7" w:rsidRDefault="004A5AC4" w:rsidP="007B74A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0093A3F" w14:textId="143864C3" w:rsidR="004A5AC4" w:rsidRPr="007B6EC7" w:rsidRDefault="004A5AC4" w:rsidP="004A5AC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b/>
          <w:sz w:val="22"/>
          <w:szCs w:val="22"/>
        </w:rPr>
        <w:t>2. DA TEMPESTIVIDADE</w:t>
      </w:r>
      <w:r w:rsidRPr="007B6EC7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D0C5F93" w14:textId="77777777" w:rsidR="004A5AC4" w:rsidRPr="007B6EC7" w:rsidRDefault="004A5AC4" w:rsidP="004A5AC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sz w:val="22"/>
          <w:szCs w:val="22"/>
        </w:rPr>
        <w:t xml:space="preserve">O pedido foi tempestivamente interposto, motivo pelo qual foi conhecido e passaremos a julgar o mérito. </w:t>
      </w:r>
    </w:p>
    <w:p w14:paraId="4212503E" w14:textId="25ED64DE" w:rsidR="006D749F" w:rsidRPr="007B6EC7" w:rsidRDefault="006D749F" w:rsidP="007B74A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D297F" w14:textId="33A9DE42" w:rsidR="006D749F" w:rsidRPr="007B6EC7" w:rsidRDefault="006D749F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B6EC7">
        <w:rPr>
          <w:rFonts w:ascii="Times New Roman" w:hAnsi="Times New Roman" w:cs="Times New Roman"/>
          <w:b/>
          <w:color w:val="auto"/>
          <w:sz w:val="22"/>
          <w:szCs w:val="22"/>
        </w:rPr>
        <w:t>3. DA ANÁLISE E DECISÃ</w:t>
      </w:r>
      <w:r w:rsidR="004A5AC4" w:rsidRPr="007B6EC7"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r w:rsidRPr="007B6EC7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6C0580E" w14:textId="29FB958A" w:rsidR="004A5AC4" w:rsidRPr="007B6EC7" w:rsidRDefault="004A5AC4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6EC7">
        <w:rPr>
          <w:rFonts w:ascii="Times New Roman" w:hAnsi="Times New Roman" w:cs="Times New Roman"/>
          <w:b/>
          <w:color w:val="auto"/>
          <w:sz w:val="22"/>
          <w:szCs w:val="22"/>
        </w:rPr>
        <w:t>3.1 Considerações Iniciais</w:t>
      </w:r>
    </w:p>
    <w:p w14:paraId="6BD46D65" w14:textId="70D02FDF" w:rsidR="00E31CE1" w:rsidRPr="007B6EC7" w:rsidRDefault="006D749F" w:rsidP="008C294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6EC7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Preliminarmente, </w:t>
      </w:r>
      <w:r w:rsidR="00455441" w:rsidRPr="007B6EC7">
        <w:rPr>
          <w:rFonts w:ascii="Times New Roman" w:hAnsi="Times New Roman" w:cs="Times New Roman"/>
          <w:color w:val="auto"/>
          <w:sz w:val="22"/>
          <w:szCs w:val="22"/>
        </w:rPr>
        <w:t>é notório e sabido que o</w:t>
      </w:r>
      <w:r w:rsidR="00E31CE1" w:rsidRPr="007B6EC7">
        <w:rPr>
          <w:rFonts w:ascii="Times New Roman" w:hAnsi="Times New Roman" w:cs="Times New Roman"/>
          <w:sz w:val="22"/>
          <w:szCs w:val="22"/>
        </w:rPr>
        <w:t xml:space="preserve"> princípio </w:t>
      </w:r>
      <w:r w:rsidR="00CB3ED6" w:rsidRPr="007B6EC7">
        <w:rPr>
          <w:rFonts w:ascii="Times New Roman" w:hAnsi="Times New Roman" w:cs="Times New Roman"/>
          <w:sz w:val="22"/>
          <w:szCs w:val="22"/>
        </w:rPr>
        <w:t xml:space="preserve">basilar </w:t>
      </w:r>
      <w:r w:rsidR="00E31CE1" w:rsidRPr="007B6EC7">
        <w:rPr>
          <w:rFonts w:ascii="Times New Roman" w:hAnsi="Times New Roman" w:cs="Times New Roman"/>
          <w:sz w:val="22"/>
          <w:szCs w:val="22"/>
        </w:rPr>
        <w:t xml:space="preserve">da </w:t>
      </w:r>
      <w:r w:rsidR="00455441" w:rsidRPr="007B6EC7">
        <w:rPr>
          <w:rFonts w:ascii="Times New Roman" w:hAnsi="Times New Roman" w:cs="Times New Roman"/>
          <w:sz w:val="22"/>
          <w:szCs w:val="22"/>
        </w:rPr>
        <w:t xml:space="preserve">administração se trata da </w:t>
      </w:r>
      <w:r w:rsidR="00E31CE1" w:rsidRPr="007B6EC7">
        <w:rPr>
          <w:rFonts w:ascii="Times New Roman" w:hAnsi="Times New Roman" w:cs="Times New Roman"/>
          <w:sz w:val="22"/>
          <w:szCs w:val="22"/>
        </w:rPr>
        <w:t xml:space="preserve">Legalidade, expressamente previsto no artigo 37, </w:t>
      </w:r>
      <w:r w:rsidR="00E31CE1" w:rsidRPr="007B6EC7">
        <w:rPr>
          <w:rFonts w:ascii="Times New Roman" w:hAnsi="Times New Roman" w:cs="Times New Roman"/>
          <w:i/>
          <w:iCs/>
          <w:sz w:val="22"/>
          <w:szCs w:val="22"/>
        </w:rPr>
        <w:t>caput,</w:t>
      </w:r>
      <w:r w:rsidR="00E31CE1" w:rsidRPr="007B6EC7">
        <w:rPr>
          <w:rFonts w:ascii="Times New Roman" w:hAnsi="Times New Roman" w:cs="Times New Roman"/>
          <w:sz w:val="22"/>
          <w:szCs w:val="22"/>
        </w:rPr>
        <w:t xml:space="preserve"> da Constituição Federal, o qual esclarece que a administração Pública está altamente atrelada a lei e somente pode fazer aquilo em que a lei permitir, nas palavras do Insigne doutrinador Hely Lopes Meirelles, em sua obra Direito Administrativa Brasileiro (25. ed. São Paulo: Malheiros, 2000):</w:t>
      </w:r>
    </w:p>
    <w:p w14:paraId="4F75AE42" w14:textId="77777777" w:rsidR="00E31CE1" w:rsidRPr="007B6EC7" w:rsidRDefault="00E31CE1" w:rsidP="00E31CE1">
      <w:pPr>
        <w:spacing w:line="360" w:lineRule="auto"/>
        <w:ind w:left="2832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“A legalidade, como princípio de administração (CF, art. 37, caput), significa que o administrador público está, em toda a sua atividade funcional, </w:t>
      </w:r>
      <w:r w:rsidRPr="007B6EC7">
        <w:rPr>
          <w:sz w:val="22"/>
          <w:szCs w:val="22"/>
          <w:u w:val="single"/>
        </w:rPr>
        <w:t>sujeito aos mandamentos da lei e às exigências do bem comum, e deles não se pode afastar ou desviar, sob pena de praticar ato inválido e expor-se a responsabilidade disciplinar, civil e criminal, conforme o caso</w:t>
      </w:r>
      <w:r w:rsidRPr="007B6EC7">
        <w:rPr>
          <w:sz w:val="22"/>
          <w:szCs w:val="22"/>
        </w:rPr>
        <w:t>.” (grifo nosso)</w:t>
      </w:r>
    </w:p>
    <w:p w14:paraId="70AAE979" w14:textId="77777777" w:rsidR="00E31CE1" w:rsidRPr="007B6EC7" w:rsidRDefault="00E31CE1" w:rsidP="00E31CE1">
      <w:pPr>
        <w:spacing w:line="360" w:lineRule="auto"/>
        <w:ind w:left="2832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...</w:t>
      </w:r>
    </w:p>
    <w:p w14:paraId="67CBBC71" w14:textId="77777777" w:rsidR="00E31CE1" w:rsidRPr="007B6EC7" w:rsidRDefault="00E31CE1" w:rsidP="00E31CE1">
      <w:pPr>
        <w:spacing w:line="360" w:lineRule="auto"/>
        <w:ind w:left="2832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“Na Administração Pública não há liberdade nem vontade pessoal. Enquanto na administração particular é lícito fazer tudo que a lei não proíbe, na Administração Pública só é permitido fazer o que a lei autoriza”. (grifo nosso)</w:t>
      </w:r>
    </w:p>
    <w:p w14:paraId="4A9D9C0C" w14:textId="77777777" w:rsidR="004A5AC4" w:rsidRPr="007B6EC7" w:rsidRDefault="004A5AC4" w:rsidP="008C294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089250" w14:textId="658393A6" w:rsidR="008C2940" w:rsidRPr="007B6EC7" w:rsidRDefault="004A5AC4" w:rsidP="008C294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B6EC7">
        <w:rPr>
          <w:rFonts w:ascii="Times New Roman" w:hAnsi="Times New Roman" w:cs="Times New Roman"/>
          <w:color w:val="auto"/>
          <w:sz w:val="22"/>
          <w:szCs w:val="22"/>
        </w:rPr>
        <w:t xml:space="preserve">Corroborando com tal </w:t>
      </w:r>
      <w:r w:rsidR="008C2940" w:rsidRPr="007B6EC7">
        <w:rPr>
          <w:rFonts w:ascii="Times New Roman" w:hAnsi="Times New Roman" w:cs="Times New Roman"/>
          <w:color w:val="auto"/>
          <w:sz w:val="22"/>
          <w:szCs w:val="22"/>
        </w:rPr>
        <w:t>situação, a lei de licitações é claríssima ao estabelecer os seguintes conceitos:</w:t>
      </w:r>
    </w:p>
    <w:p w14:paraId="7C6DC6F1" w14:textId="1CDA27F0" w:rsidR="008C2940" w:rsidRPr="007B6EC7" w:rsidRDefault="008C2940" w:rsidP="008C2940">
      <w:pPr>
        <w:spacing w:line="360" w:lineRule="auto"/>
        <w:ind w:left="2832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Art. 3</w:t>
      </w:r>
      <w:proofErr w:type="gramStart"/>
      <w:r w:rsidRPr="007B6EC7">
        <w:rPr>
          <w:sz w:val="22"/>
          <w:szCs w:val="22"/>
        </w:rPr>
        <w:t>º  A</w:t>
      </w:r>
      <w:proofErr w:type="gramEnd"/>
      <w:r w:rsidRPr="007B6EC7">
        <w:rPr>
          <w:sz w:val="22"/>
          <w:szCs w:val="22"/>
        </w:rPr>
        <w:t xml:space="preserve"> licitação destina-se a garantir a observância do </w:t>
      </w:r>
      <w:r w:rsidRPr="007B6EC7">
        <w:rPr>
          <w:b/>
          <w:bCs/>
          <w:sz w:val="22"/>
          <w:szCs w:val="22"/>
          <w:u w:val="single"/>
        </w:rPr>
        <w:t>princípio constitucional da isonomia</w:t>
      </w:r>
      <w:r w:rsidRPr="007B6EC7">
        <w:rPr>
          <w:sz w:val="22"/>
          <w:szCs w:val="22"/>
        </w:rPr>
        <w:t xml:space="preserve">, a seleção da proposta mais vantajosa para a administração e a promoção do desenvolvimento nacional sustentável e será processada e julgada em estrita conformidade com os princípios básicos da legalidade, </w:t>
      </w:r>
      <w:r w:rsidRPr="007B6EC7">
        <w:rPr>
          <w:b/>
          <w:bCs/>
          <w:sz w:val="22"/>
          <w:szCs w:val="22"/>
          <w:u w:val="single"/>
        </w:rPr>
        <w:t>da impessoalidade, da moralidade, da igualdade</w:t>
      </w:r>
      <w:r w:rsidRPr="007B6EC7">
        <w:rPr>
          <w:sz w:val="22"/>
          <w:szCs w:val="22"/>
        </w:rPr>
        <w:t xml:space="preserve">, da publicidade, da probidade administrativa, da vinculação ao instrumento convocatório, do julgamento objetivo e dos que lhes são correlatos. </w:t>
      </w:r>
    </w:p>
    <w:p w14:paraId="1A7605FC" w14:textId="77777777" w:rsidR="008C2940" w:rsidRPr="007B6EC7" w:rsidRDefault="008C2940" w:rsidP="008C2940">
      <w:pPr>
        <w:spacing w:line="360" w:lineRule="auto"/>
        <w:ind w:left="2832"/>
        <w:jc w:val="both"/>
        <w:rPr>
          <w:sz w:val="22"/>
          <w:szCs w:val="22"/>
        </w:rPr>
      </w:pPr>
      <w:r w:rsidRPr="007B6EC7">
        <w:rPr>
          <w:b/>
          <w:bCs/>
          <w:sz w:val="22"/>
          <w:szCs w:val="22"/>
          <w:u w:val="single"/>
        </w:rPr>
        <w:t>§ 1</w:t>
      </w:r>
      <w:proofErr w:type="gramStart"/>
      <w:r w:rsidRPr="007B6EC7">
        <w:rPr>
          <w:b/>
          <w:bCs/>
          <w:sz w:val="22"/>
          <w:szCs w:val="22"/>
          <w:u w:val="single"/>
        </w:rPr>
        <w:t>o  É</w:t>
      </w:r>
      <w:proofErr w:type="gramEnd"/>
      <w:r w:rsidRPr="007B6EC7">
        <w:rPr>
          <w:b/>
          <w:bCs/>
          <w:sz w:val="22"/>
          <w:szCs w:val="22"/>
          <w:u w:val="single"/>
        </w:rPr>
        <w:t xml:space="preserve"> vedado aos agentes públicos</w:t>
      </w:r>
      <w:r w:rsidRPr="007B6EC7">
        <w:rPr>
          <w:sz w:val="22"/>
          <w:szCs w:val="22"/>
        </w:rPr>
        <w:t>:</w:t>
      </w:r>
    </w:p>
    <w:p w14:paraId="3CD066E5" w14:textId="25EEB7B5" w:rsidR="008C2940" w:rsidRPr="007B6EC7" w:rsidRDefault="008C2940" w:rsidP="008C2940">
      <w:pPr>
        <w:spacing w:line="360" w:lineRule="auto"/>
        <w:ind w:left="2832"/>
        <w:jc w:val="both"/>
        <w:rPr>
          <w:sz w:val="22"/>
          <w:szCs w:val="22"/>
        </w:rPr>
      </w:pPr>
      <w:r w:rsidRPr="007B6EC7">
        <w:rPr>
          <w:b/>
          <w:bCs/>
          <w:sz w:val="22"/>
          <w:szCs w:val="22"/>
          <w:u w:val="single"/>
        </w:rPr>
        <w:t>I - admitir, prever, incluir ou tolerar, nos atos de convocação, cláusulas ou condições que comprometam, restrinjam ou frustrem o seu caráter competitivo</w:t>
      </w:r>
      <w:r w:rsidRPr="007B6EC7">
        <w:rPr>
          <w:sz w:val="22"/>
          <w:szCs w:val="22"/>
        </w:rPr>
        <w:t xml:space="preserve">, inclusive nos casos de sociedades cooperativas, e estabeleçam preferências ou distinções em razão da naturalidade, da sede ou domicílio dos licitantes ou de qualquer outra circunstância impertinente ou irrelevante </w:t>
      </w:r>
      <w:r w:rsidRPr="007B6EC7">
        <w:rPr>
          <w:sz w:val="22"/>
          <w:szCs w:val="22"/>
        </w:rPr>
        <w:lastRenderedPageBreak/>
        <w:t>para o específico objeto do contrato, ressalvado o disposto nos §§ 5o a 12 deste artigo e no art. 3o da Lei no 8.248, de 23 de outubro de 1991</w:t>
      </w:r>
    </w:p>
    <w:p w14:paraId="1CAEAD65" w14:textId="77777777" w:rsidR="008C2940" w:rsidRPr="007B6EC7" w:rsidRDefault="008C2940" w:rsidP="008C294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6430D8" w14:textId="1E179730" w:rsidR="004A5AC4" w:rsidRPr="007B6EC7" w:rsidRDefault="004A5AC4" w:rsidP="006D749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B6EC7">
        <w:rPr>
          <w:rFonts w:ascii="Times New Roman" w:hAnsi="Times New Roman" w:cs="Times New Roman"/>
          <w:color w:val="auto"/>
          <w:sz w:val="22"/>
          <w:szCs w:val="22"/>
        </w:rPr>
        <w:t>Dadas essas considerações iniciais, passamos a avaliar o mérito da impugnação levando em consideração todo o acima exposto</w:t>
      </w:r>
      <w:r w:rsidR="007E388E" w:rsidRPr="007B6EC7">
        <w:rPr>
          <w:rFonts w:ascii="Times New Roman" w:hAnsi="Times New Roman" w:cs="Times New Roman"/>
          <w:color w:val="auto"/>
          <w:sz w:val="22"/>
          <w:szCs w:val="22"/>
        </w:rPr>
        <w:t>, esclarecer que esta Administração não possui qualquer interesse em favorecer qualquer tipo de licitante.</w:t>
      </w:r>
    </w:p>
    <w:p w14:paraId="6EB090D1" w14:textId="01BEA122" w:rsidR="004A5AC4" w:rsidRPr="007B6EC7" w:rsidRDefault="004A5AC4" w:rsidP="004A5AC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B6EC7">
        <w:rPr>
          <w:rFonts w:ascii="Times New Roman" w:hAnsi="Times New Roman" w:cs="Times New Roman"/>
          <w:b/>
          <w:color w:val="auto"/>
          <w:sz w:val="22"/>
          <w:szCs w:val="22"/>
        </w:rPr>
        <w:t>3.</w:t>
      </w:r>
      <w:r w:rsidR="0046487A" w:rsidRPr="007B6EC7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BB7A24" w:rsidRPr="007B6E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7B6EC7" w:rsidRPr="007B6EC7">
        <w:rPr>
          <w:rFonts w:ascii="Times New Roman" w:hAnsi="Times New Roman" w:cs="Times New Roman"/>
          <w:b/>
          <w:bCs/>
          <w:sz w:val="22"/>
          <w:szCs w:val="22"/>
        </w:rPr>
        <w:t>DA ESPECIFICIDADE DO PRODUTO</w:t>
      </w:r>
      <w:r w:rsidRPr="007B6EC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B6EC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28035C4A" w14:textId="77777777" w:rsidR="007B6EC7" w:rsidRDefault="007B6EC7" w:rsidP="007B6EC7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Para que não haja dúvidas quanto ao objeto que será licitado, segue na íntegra o estabelecido:</w:t>
      </w:r>
    </w:p>
    <w:p w14:paraId="06F93A30" w14:textId="4044862B" w:rsidR="007B6EC7" w:rsidRPr="007B6EC7" w:rsidRDefault="007B6EC7" w:rsidP="007B6EC7">
      <w:pPr>
        <w:pStyle w:val="Corpodetexto"/>
        <w:spacing w:line="360" w:lineRule="auto"/>
        <w:ind w:left="2835"/>
        <w:jc w:val="both"/>
        <w:rPr>
          <w:sz w:val="22"/>
          <w:szCs w:val="22"/>
        </w:rPr>
      </w:pPr>
      <w:r w:rsidRPr="007B6EC7">
        <w:rPr>
          <w:rFonts w:ascii="Candara" w:hAnsi="Candara" w:cs="Arial"/>
          <w:sz w:val="24"/>
          <w:szCs w:val="24"/>
        </w:rPr>
        <w:t xml:space="preserve">“Contratação de empresa para prestação de serviços de implantação, intermediação e administração de um sistema informatizado e integrado via WEB on-line real time, com utilização de dispositivos denominados </w:t>
      </w:r>
      <w:proofErr w:type="spellStart"/>
      <w:r w:rsidRPr="007B6EC7">
        <w:rPr>
          <w:rFonts w:ascii="Candara" w:hAnsi="Candara" w:cs="Arial"/>
          <w:sz w:val="24"/>
          <w:szCs w:val="24"/>
        </w:rPr>
        <w:t>TAG’s</w:t>
      </w:r>
      <w:proofErr w:type="spellEnd"/>
      <w:r w:rsidRPr="007B6EC7">
        <w:rPr>
          <w:rFonts w:ascii="Candara" w:hAnsi="Candara" w:cs="Arial"/>
          <w:sz w:val="24"/>
          <w:szCs w:val="24"/>
        </w:rPr>
        <w:t xml:space="preserve"> (etiqueta) com tecnologia RFID </w:t>
      </w:r>
      <w:r w:rsidRPr="007B6EC7">
        <w:rPr>
          <w:rFonts w:ascii="Candara" w:hAnsi="Candara" w:cs="Arial"/>
          <w:b/>
          <w:bCs/>
          <w:sz w:val="24"/>
          <w:szCs w:val="24"/>
        </w:rPr>
        <w:t>ou similar</w:t>
      </w:r>
      <w:r w:rsidRPr="007B6EC7">
        <w:rPr>
          <w:rFonts w:ascii="Candara" w:hAnsi="Candara" w:cs="Arial"/>
          <w:sz w:val="24"/>
          <w:szCs w:val="24"/>
        </w:rPr>
        <w:t>, e a utilização de sistema de gerenciamento da manutenção preventiva/corretiva de veículos em estabelecimentos credenciados em todo território nacional, através da equipe especializada objetivando subsidiar o uso do sistema de gestão e acompanhar o desempenho dos órgãos/entidades quanto aos indicadores de gestão da frota conforme especificações contidas neste Edital, para todos Veículos, Máquinas Pesadas e Equipamentos motorizados pertencentes a Frota da Prefeitura Municipal de Santo Antonio de Posse</w:t>
      </w:r>
      <w:r>
        <w:rPr>
          <w:rFonts w:ascii="Candara" w:hAnsi="Candara" w:cs="Arial"/>
          <w:sz w:val="24"/>
          <w:szCs w:val="24"/>
        </w:rPr>
        <w:t>”(destaquei)</w:t>
      </w:r>
    </w:p>
    <w:p w14:paraId="26910BDC" w14:textId="77777777" w:rsidR="007B6EC7" w:rsidRDefault="007B6EC7" w:rsidP="007B6EC7">
      <w:pPr>
        <w:pStyle w:val="Corpodetexto"/>
        <w:spacing w:line="360" w:lineRule="auto"/>
        <w:ind w:firstLine="708"/>
        <w:rPr>
          <w:sz w:val="22"/>
          <w:szCs w:val="22"/>
        </w:rPr>
      </w:pPr>
    </w:p>
    <w:p w14:paraId="50966FF2" w14:textId="30485CF1" w:rsidR="007B6EC7" w:rsidRPr="007B6EC7" w:rsidRDefault="007B6EC7" w:rsidP="007B6EC7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Ora, observa-se que em NENHUM MOMENTO a administração exigiu exclusivamente a tecnologia “RFID”, pois constou no edital “tecnologia </w:t>
      </w:r>
      <w:r>
        <w:rPr>
          <w:sz w:val="22"/>
          <w:szCs w:val="22"/>
        </w:rPr>
        <w:t>R</w:t>
      </w:r>
      <w:r w:rsidRPr="007B6EC7">
        <w:rPr>
          <w:sz w:val="22"/>
          <w:szCs w:val="22"/>
        </w:rPr>
        <w:t xml:space="preserve">FID </w:t>
      </w:r>
      <w:r w:rsidRPr="007B6EC7">
        <w:rPr>
          <w:b/>
          <w:bCs/>
          <w:sz w:val="22"/>
          <w:szCs w:val="22"/>
        </w:rPr>
        <w:t>ou similar</w:t>
      </w:r>
      <w:r>
        <w:rPr>
          <w:b/>
          <w:bCs/>
          <w:sz w:val="22"/>
          <w:szCs w:val="22"/>
        </w:rPr>
        <w:t xml:space="preserve">”, consequentemente, serão </w:t>
      </w:r>
      <w:proofErr w:type="gramStart"/>
      <w:r>
        <w:rPr>
          <w:b/>
          <w:bCs/>
          <w:sz w:val="22"/>
          <w:szCs w:val="22"/>
        </w:rPr>
        <w:t xml:space="preserve">ACEITOS </w:t>
      </w:r>
      <w:r w:rsidRPr="007B6EC7">
        <w:rPr>
          <w:b/>
          <w:bCs/>
          <w:sz w:val="22"/>
          <w:szCs w:val="22"/>
        </w:rPr>
        <w:t xml:space="preserve"> CARTÃO</w:t>
      </w:r>
      <w:proofErr w:type="gramEnd"/>
      <w:r w:rsidRPr="007B6EC7">
        <w:rPr>
          <w:b/>
          <w:bCs/>
          <w:sz w:val="22"/>
          <w:szCs w:val="22"/>
        </w:rPr>
        <w:t xml:space="preserve"> MAGNÉTICO OU MICROPROCESSADO</w:t>
      </w:r>
      <w:r>
        <w:rPr>
          <w:b/>
          <w:bCs/>
          <w:sz w:val="22"/>
          <w:szCs w:val="22"/>
        </w:rPr>
        <w:t xml:space="preserve"> OU SIMILAR!</w:t>
      </w:r>
    </w:p>
    <w:p w14:paraId="5AE05D54" w14:textId="77777777" w:rsidR="007B6EC7" w:rsidRDefault="007B6EC7" w:rsidP="007B6EC7">
      <w:pPr>
        <w:pStyle w:val="Corpodetexto"/>
        <w:spacing w:line="360" w:lineRule="auto"/>
        <w:ind w:firstLine="709"/>
        <w:jc w:val="both"/>
        <w:rPr>
          <w:sz w:val="22"/>
          <w:szCs w:val="22"/>
        </w:rPr>
      </w:pPr>
      <w:r w:rsidRPr="007B6EC7">
        <w:rPr>
          <w:sz w:val="22"/>
          <w:szCs w:val="22"/>
        </w:rPr>
        <w:lastRenderedPageBreak/>
        <w:t xml:space="preserve">Como bem leciona </w:t>
      </w:r>
      <w:proofErr w:type="spellStart"/>
      <w:r w:rsidRPr="007B6EC7">
        <w:rPr>
          <w:sz w:val="22"/>
          <w:szCs w:val="22"/>
        </w:rPr>
        <w:t>Lênio</w:t>
      </w:r>
      <w:proofErr w:type="spellEnd"/>
      <w:r w:rsidRPr="007B6EC7">
        <w:rPr>
          <w:sz w:val="22"/>
          <w:szCs w:val="22"/>
        </w:rPr>
        <w:t xml:space="preserve"> Luiz </w:t>
      </w:r>
      <w:proofErr w:type="spellStart"/>
      <w:r w:rsidRPr="007B6EC7">
        <w:rPr>
          <w:sz w:val="22"/>
          <w:szCs w:val="22"/>
        </w:rPr>
        <w:t>Streck</w:t>
      </w:r>
      <w:proofErr w:type="spellEnd"/>
      <w:r w:rsidRPr="007B6EC7">
        <w:rPr>
          <w:sz w:val="22"/>
          <w:szCs w:val="22"/>
        </w:rPr>
        <w:t>, “</w:t>
      </w:r>
      <w:r w:rsidRPr="007B6EC7">
        <w:rPr>
          <w:b/>
          <w:i/>
          <w:sz w:val="22"/>
          <w:szCs w:val="22"/>
        </w:rPr>
        <w:t>os princípios não se constituem em álibis teóricos para suplantar problemas metodológicos oriundos da ‘insuficiência’ das regras</w:t>
      </w:r>
      <w:r w:rsidRPr="007B6EC7">
        <w:rPr>
          <w:sz w:val="22"/>
          <w:szCs w:val="22"/>
        </w:rPr>
        <w:t>”.</w:t>
      </w:r>
      <w:r w:rsidRPr="007B6EC7">
        <w:rPr>
          <w:rStyle w:val="Refdenotaderodap"/>
          <w:sz w:val="22"/>
          <w:szCs w:val="22"/>
        </w:rPr>
        <w:footnoteReference w:id="1"/>
      </w:r>
    </w:p>
    <w:p w14:paraId="56A86413" w14:textId="56DB92BF" w:rsidR="007B6EC7" w:rsidRDefault="007B6EC7" w:rsidP="007B6EC7">
      <w:pPr>
        <w:pStyle w:val="Corpodetexto"/>
        <w:spacing w:line="360" w:lineRule="auto"/>
        <w:ind w:firstLine="709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Ou seja</w:t>
      </w:r>
      <w:r w:rsidR="00FF2EBA">
        <w:rPr>
          <w:sz w:val="22"/>
          <w:szCs w:val="22"/>
        </w:rPr>
        <w:t xml:space="preserve">, </w:t>
      </w:r>
      <w:r w:rsidRPr="007B6EC7">
        <w:rPr>
          <w:sz w:val="22"/>
          <w:szCs w:val="22"/>
        </w:rPr>
        <w:t xml:space="preserve">seria um contrassenso </w:t>
      </w:r>
      <w:r>
        <w:rPr>
          <w:sz w:val="22"/>
          <w:szCs w:val="22"/>
        </w:rPr>
        <w:t xml:space="preserve">interpretar que </w:t>
      </w:r>
      <w:r w:rsidRPr="007B6EC7">
        <w:rPr>
          <w:sz w:val="22"/>
          <w:szCs w:val="22"/>
        </w:rPr>
        <w:t xml:space="preserve">objeto </w:t>
      </w:r>
      <w:r>
        <w:rPr>
          <w:sz w:val="22"/>
          <w:szCs w:val="22"/>
        </w:rPr>
        <w:t xml:space="preserve">licitado de restringe a tecnologia </w:t>
      </w:r>
      <w:r w:rsidRPr="007B6EC7">
        <w:rPr>
          <w:sz w:val="22"/>
          <w:szCs w:val="22"/>
        </w:rPr>
        <w:t>“RFID”</w:t>
      </w:r>
      <w:r>
        <w:rPr>
          <w:sz w:val="22"/>
          <w:szCs w:val="22"/>
        </w:rPr>
        <w:t>, isso porque constou expressamente “</w:t>
      </w:r>
      <w:r w:rsidRPr="007B6EC7">
        <w:rPr>
          <w:sz w:val="22"/>
          <w:szCs w:val="22"/>
        </w:rPr>
        <w:t>OU SIMILAR</w:t>
      </w:r>
      <w:r>
        <w:rPr>
          <w:sz w:val="22"/>
          <w:szCs w:val="22"/>
        </w:rPr>
        <w:t>”</w:t>
      </w:r>
      <w:r w:rsidRPr="007B6EC7">
        <w:rPr>
          <w:sz w:val="22"/>
          <w:szCs w:val="22"/>
        </w:rPr>
        <w:t xml:space="preserve"> nos termos do Edital. Oportuno informar que referido sistema tecnológico possui como objetivo a gestão de combustíveis e demais serviços integrados a um sistema de pagamento por dispositivo</w:t>
      </w:r>
      <w:r>
        <w:rPr>
          <w:sz w:val="22"/>
          <w:szCs w:val="22"/>
        </w:rPr>
        <w:t>.</w:t>
      </w:r>
    </w:p>
    <w:p w14:paraId="62E26987" w14:textId="77777777" w:rsidR="00FF2EBA" w:rsidRDefault="007B6EC7" w:rsidP="00FF2EBA">
      <w:pPr>
        <w:pStyle w:val="Corpodetexto"/>
        <w:spacing w:line="360" w:lineRule="auto"/>
        <w:ind w:firstLine="709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Da leitura da cláusula </w:t>
      </w:r>
      <w:proofErr w:type="spellStart"/>
      <w:r w:rsidRPr="007B6EC7">
        <w:rPr>
          <w:sz w:val="22"/>
          <w:szCs w:val="22"/>
        </w:rPr>
        <w:t>editalícia</w:t>
      </w:r>
      <w:proofErr w:type="spellEnd"/>
      <w:r w:rsidRPr="007B6EC7">
        <w:rPr>
          <w:sz w:val="22"/>
          <w:szCs w:val="22"/>
        </w:rPr>
        <w:t xml:space="preserve"> em questão, a licitação não se restringiu a participação de empresas que disponham </w:t>
      </w:r>
      <w:r w:rsidR="00FF2EBA">
        <w:rPr>
          <w:sz w:val="22"/>
          <w:szCs w:val="22"/>
        </w:rPr>
        <w:t xml:space="preserve">SOMENTE </w:t>
      </w:r>
      <w:r w:rsidRPr="007B6EC7">
        <w:rPr>
          <w:sz w:val="22"/>
          <w:szCs w:val="22"/>
        </w:rPr>
        <w:t>de tecnologia TAG RFID (Identificador por Rádio Frequência), tendo sido assegurado textualmente o ingresso no certame de outras licitantes que utilizem sistema similar</w:t>
      </w:r>
      <w:r>
        <w:rPr>
          <w:sz w:val="22"/>
          <w:szCs w:val="22"/>
        </w:rPr>
        <w:t xml:space="preserve">, à saber: </w:t>
      </w:r>
      <w:r w:rsidRPr="007B6EC7">
        <w:rPr>
          <w:sz w:val="22"/>
          <w:szCs w:val="22"/>
        </w:rPr>
        <w:t>cartão magnético ou micro processado</w:t>
      </w:r>
      <w:r w:rsidR="00FF2EBA">
        <w:rPr>
          <w:sz w:val="22"/>
          <w:szCs w:val="22"/>
        </w:rPr>
        <w:t xml:space="preserve"> ou qualquer outro similar, </w:t>
      </w:r>
      <w:r w:rsidRPr="007B6EC7">
        <w:rPr>
          <w:sz w:val="22"/>
          <w:szCs w:val="22"/>
        </w:rPr>
        <w:t>fato que demonstra uma ampla previsão/participação no que concerne a esse requisito indissociável à eficiência e eficácia da prestação de serviços contratada.</w:t>
      </w:r>
    </w:p>
    <w:p w14:paraId="4855191F" w14:textId="26ECBB83" w:rsidR="007B6EC7" w:rsidRPr="007B6EC7" w:rsidRDefault="007B6EC7" w:rsidP="00FF2EBA">
      <w:pPr>
        <w:pStyle w:val="Corpodetexto"/>
        <w:spacing w:line="360" w:lineRule="auto"/>
        <w:ind w:firstLine="709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Outrossim, sobre a tecnologia RFID ou similar, foi providenciada diligência junto a outras administrações públicas, e consoante a unanimidade de editais que versam sobre licitação de idêntica natureza, a exemplo daqueles vinculados a licitações do TJSP, TCESP, STJ, STF, dentre outros órgãos e entidades estatais (documentos anexados), dentre os quais </w:t>
      </w:r>
      <w:r w:rsidRPr="007B6EC7">
        <w:rPr>
          <w:sz w:val="22"/>
          <w:szCs w:val="22"/>
          <w:u w:val="single"/>
        </w:rPr>
        <w:t>contemplam a exigência impugnada no mandado de segurança impetrado,</w:t>
      </w:r>
      <w:r w:rsidRPr="007B6EC7">
        <w:rPr>
          <w:sz w:val="22"/>
          <w:szCs w:val="22"/>
        </w:rPr>
        <w:t xml:space="preserve"> consequentemente, conclui-se que se a própria Corte de Contas adota essa tecnologia em licitações instauradas em seu âmbito, é de se reputá-la válida e eficaz, não havendo que se falar em restrição à competitividade e à isonomia, cuidando-se de exigência pertinente e necessária, conforme se segue:</w:t>
      </w:r>
    </w:p>
    <w:p w14:paraId="03B183D8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“TRIBUNAL DE JUSTIÇA DO ESTADO DE SÃO PAULO</w:t>
      </w:r>
    </w:p>
    <w:p w14:paraId="4C1BB72E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CONTRATO Nº 000.370/18</w:t>
      </w:r>
    </w:p>
    <w:p w14:paraId="5E4F4503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O objeto do presente contrato consiste na prestação de serviços de gerenciamento do abastecimento de combustíveis de veículos e outros serviços prestados por postos credenciados, por meio de implantação e operação de um sistema informatizado e integrado, </w:t>
      </w:r>
      <w:r w:rsidRPr="007B6EC7">
        <w:rPr>
          <w:b/>
          <w:bCs/>
          <w:sz w:val="22"/>
          <w:szCs w:val="22"/>
        </w:rPr>
        <w:t>com utilização de cartão de pagamento magnético ou microprocessado ou TAG e disponibilização de “Rede Credenciada de Postos de Combustíveis”, no Estado de São Paulo, compreendendo a distribuição de: etanol, gasolina comum, diesel S-10, ARLA 32</w:t>
      </w:r>
      <w:r w:rsidRPr="007B6EC7">
        <w:rPr>
          <w:sz w:val="22"/>
          <w:szCs w:val="22"/>
        </w:rPr>
        <w:t>, bem como serviço de lavagem de veículos, de forma a garantir a operacionalização da frota de veículos da Sede e das 10 (dez) Regiões Administrativas Judiciárias (</w:t>
      </w:r>
      <w:proofErr w:type="spellStart"/>
      <w:r w:rsidRPr="007B6EC7">
        <w:rPr>
          <w:sz w:val="22"/>
          <w:szCs w:val="22"/>
        </w:rPr>
        <w:t>RAJs</w:t>
      </w:r>
      <w:proofErr w:type="spellEnd"/>
      <w:r w:rsidRPr="007B6EC7">
        <w:rPr>
          <w:sz w:val="22"/>
          <w:szCs w:val="22"/>
        </w:rPr>
        <w:t xml:space="preserve">), </w:t>
      </w:r>
      <w:r w:rsidRPr="007B6EC7">
        <w:rPr>
          <w:sz w:val="22"/>
          <w:szCs w:val="22"/>
        </w:rPr>
        <w:lastRenderedPageBreak/>
        <w:t>que compõem o Tribunal de Justiça do Estado de São Paulo, conforme especificações constantes do Anexo I – Termo de Referência.” (grifo nosso)</w:t>
      </w:r>
    </w:p>
    <w:p w14:paraId="2217741C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</w:p>
    <w:p w14:paraId="78CE1ED9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“Expediente: TC-020475.989.19-0. </w:t>
      </w:r>
    </w:p>
    <w:p w14:paraId="16827261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Assunto: Representação em face do edital nº 49/2019, referente ao Pregão presencial nº 029/2019, do tipo menor preço, promovido pela Prefeitura Municipal de Rio Claro objetivando a contratação de empresa para prestação de serviços de implantação, intermediação e administração de um sistema informatizado e integrado via WEB on-line real time, com utilização de etiqueta com tecnologia </w:t>
      </w:r>
      <w:r w:rsidRPr="007B6EC7">
        <w:rPr>
          <w:b/>
          <w:bCs/>
          <w:sz w:val="22"/>
          <w:szCs w:val="22"/>
        </w:rPr>
        <w:t>RFID e sistema de gerenciamento da manutenção preventiva / corretiva de veículos em estabelecimentos credenciados no Estado de São Paulo</w:t>
      </w:r>
      <w:r w:rsidRPr="007B6EC7">
        <w:rPr>
          <w:sz w:val="22"/>
          <w:szCs w:val="22"/>
        </w:rPr>
        <w:t>, através da equipe especializada objetivando subsidiar o uso do sistema de gestão e acompanhar o desempenho dos órgãos/entidades quanto aos indicadores de gestão da frota da Fundação Municipal de Saúde de Rio Claro”. (grifo nosso)</w:t>
      </w:r>
    </w:p>
    <w:p w14:paraId="256ABD58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</w:p>
    <w:p w14:paraId="0AEEA519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“PREFEITURA MUNICIPAL DE BOITUVA</w:t>
      </w:r>
    </w:p>
    <w:p w14:paraId="0040788B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EDITAL 76/2019 </w:t>
      </w:r>
    </w:p>
    <w:p w14:paraId="445D1269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Processo 76/2019 </w:t>
      </w:r>
    </w:p>
    <w:p w14:paraId="41981C8A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Objeto: Contratação de empresa para prestação de serviços de implantação, intermediação e administração de um sistema informatizado e integrado, com utilização de etiqueta ou cartão, com </w:t>
      </w:r>
      <w:r w:rsidRPr="007B6EC7">
        <w:rPr>
          <w:b/>
          <w:bCs/>
          <w:sz w:val="22"/>
          <w:szCs w:val="22"/>
        </w:rPr>
        <w:t>tecnologia RFID de gerenciamento para o fornecimento de combustíveis (gasolina, etanol, diesel comum e s10) em estabelecimentos credenciados no Estado de São Paulo</w:t>
      </w:r>
      <w:r w:rsidRPr="007B6EC7">
        <w:rPr>
          <w:sz w:val="22"/>
          <w:szCs w:val="22"/>
        </w:rPr>
        <w:t>, para toda a Frota Municipal, conforme especificações contidas neste Edital”. (grifo nosso)</w:t>
      </w:r>
    </w:p>
    <w:p w14:paraId="038BAC8F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</w:p>
    <w:p w14:paraId="206795EF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“PREFEITURA MUNICIPAL DE BURI</w:t>
      </w:r>
    </w:p>
    <w:p w14:paraId="40EFBD34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PREGÃO PRESENCIAL Nº 05/2017</w:t>
      </w:r>
    </w:p>
    <w:p w14:paraId="483A4364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Objeto: Contratação de empresa para prestação de serviços de implantação, intermediação e administração de um sistema informatizado e integrado, com utilização de etiqueta com tecnologia </w:t>
      </w:r>
      <w:r w:rsidRPr="007B6EC7">
        <w:rPr>
          <w:b/>
          <w:bCs/>
          <w:sz w:val="22"/>
          <w:szCs w:val="22"/>
        </w:rPr>
        <w:t>RFID (ou similar), de gerenciamento para o fornecimento de combustíveis (gasolina, etanol e diesel comum e s10)</w:t>
      </w:r>
      <w:r w:rsidRPr="007B6EC7">
        <w:rPr>
          <w:sz w:val="22"/>
          <w:szCs w:val="22"/>
        </w:rPr>
        <w:t xml:space="preserve"> e gerenciamento da manutenção preventiva e corretiva de veículos em estabelecimentos credenciados no Estado de São Paulo, para toda a Frota Municipal, conforme especificações constantes no ANEXO I – TERMO DE REFERÊNCIA”. (grifo nosso)</w:t>
      </w:r>
    </w:p>
    <w:p w14:paraId="7E382273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</w:p>
    <w:p w14:paraId="4A8E8EC9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“GOVERNO DO ESTADO DO ACRE</w:t>
      </w:r>
    </w:p>
    <w:p w14:paraId="5A089C58" w14:textId="77777777" w:rsidR="007B6EC7" w:rsidRPr="007B6EC7" w:rsidRDefault="007B6EC7" w:rsidP="00FF2EBA">
      <w:pPr>
        <w:pStyle w:val="identifica"/>
        <w:shd w:val="clear" w:color="auto" w:fill="FFFFFF"/>
        <w:spacing w:before="0" w:beforeAutospacing="0" w:after="0" w:afterAutospacing="0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>PREGÃO ELETRÔNICO Nº 141/2018 - UASG 925307</w:t>
      </w:r>
    </w:p>
    <w:p w14:paraId="1762C851" w14:textId="77777777" w:rsidR="007B6EC7" w:rsidRPr="007B6EC7" w:rsidRDefault="007B6EC7" w:rsidP="00FF2EBA">
      <w:pPr>
        <w:pStyle w:val="dou-paragraph"/>
        <w:shd w:val="clear" w:color="auto" w:fill="FFFFFF"/>
        <w:spacing w:before="0" w:beforeAutospacing="0" w:after="0" w:afterAutospacing="0"/>
        <w:ind w:left="226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Nº Processo: 0012607-7/2018. Objeto: Contratação de empresa especializada para prestação dos serviços de </w:t>
      </w:r>
      <w:r w:rsidRPr="007B6EC7">
        <w:rPr>
          <w:b/>
          <w:bCs/>
          <w:sz w:val="22"/>
          <w:szCs w:val="22"/>
        </w:rPr>
        <w:t xml:space="preserve">implantação e operacionalização de sistema informatizado de abastecimento e administração de despesas de combustíveis </w:t>
      </w:r>
      <w:r w:rsidRPr="007B6EC7">
        <w:rPr>
          <w:b/>
          <w:bCs/>
          <w:sz w:val="22"/>
          <w:szCs w:val="22"/>
        </w:rPr>
        <w:lastRenderedPageBreak/>
        <w:t>em postos credenciados, mediante uso de cartão eletrônico ou magnético e etiqueta com tecnologia RFID (ou similar), à frota utilizada pelo Poder Executivo do Estado do Acre</w:t>
      </w:r>
      <w:r w:rsidRPr="007B6EC7">
        <w:rPr>
          <w:sz w:val="22"/>
          <w:szCs w:val="22"/>
        </w:rPr>
        <w:t xml:space="preserve">. Total de Itens Licitados: 1. Edital: 17/08/2018 das 08h00 às 17h00. Endereço: Estrada do Aviário, 927, Bairro Aviário - Rio Branco/AC ou www.comprasgovernamentais.gov.br/edital/925307-5-00141-2018. Entrega das Propostas: a partir de 17/08/2018 às 08h00 no site www.comprasnet.gov.br. Abertura das Propostas: 29/08/2018 às 09h30 no site </w:t>
      </w:r>
      <w:hyperlink r:id="rId8" w:history="1">
        <w:r w:rsidRPr="007B6EC7">
          <w:rPr>
            <w:rStyle w:val="Hyperlink"/>
            <w:sz w:val="22"/>
            <w:szCs w:val="22"/>
          </w:rPr>
          <w:t>www.comprasnet.gov.br</w:t>
        </w:r>
      </w:hyperlink>
      <w:r w:rsidRPr="007B6EC7">
        <w:rPr>
          <w:sz w:val="22"/>
          <w:szCs w:val="22"/>
        </w:rPr>
        <w:t>.” (grifo nosso)</w:t>
      </w:r>
    </w:p>
    <w:p w14:paraId="43AB97ED" w14:textId="77777777" w:rsidR="007B6EC7" w:rsidRPr="007B6EC7" w:rsidRDefault="007B6EC7" w:rsidP="00FF2EBA">
      <w:pPr>
        <w:pStyle w:val="Corpodetexto"/>
        <w:ind w:left="2268"/>
        <w:jc w:val="both"/>
        <w:rPr>
          <w:sz w:val="22"/>
          <w:szCs w:val="22"/>
        </w:rPr>
      </w:pPr>
    </w:p>
    <w:p w14:paraId="2562E2BA" w14:textId="77777777" w:rsidR="007B6EC7" w:rsidRPr="007B6EC7" w:rsidRDefault="007B6EC7" w:rsidP="00FF2EBA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Dessa </w:t>
      </w:r>
      <w:proofErr w:type="gramStart"/>
      <w:r w:rsidRPr="007B6EC7">
        <w:rPr>
          <w:sz w:val="22"/>
          <w:szCs w:val="22"/>
        </w:rPr>
        <w:t>forma,  considerando</w:t>
      </w:r>
      <w:proofErr w:type="gramEnd"/>
      <w:r w:rsidRPr="007B6EC7">
        <w:rPr>
          <w:sz w:val="22"/>
          <w:szCs w:val="22"/>
        </w:rPr>
        <w:t xml:space="preserve"> que todo ato convocatório e processo licitatório devem ser baseados em critérios e fatores objetivos de julgamento; considerando também o âmbito de atuação do Município de Santo Antônio de Posse, pode-se reforçar que as exigências estabelecidas no edital estão de acordo com o entendimento dos Tribunais e prestigiam os princípios da razoabilidade, legalidade, ampla competitividade e obtenção da proposta mais vantajosa para a Administração Pública. </w:t>
      </w:r>
    </w:p>
    <w:p w14:paraId="7D9ED787" w14:textId="4C498303" w:rsidR="007B6EC7" w:rsidRPr="007B6EC7" w:rsidRDefault="007B6EC7" w:rsidP="00FF2EBA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Portanto, e considerando todos os argumentos aqui expostos, torna-se nítido que inexiste qualquer ato coator praticado pela Administração de Santo Antônio de Posse, bem como inexiste a presença de </w:t>
      </w:r>
      <w:r w:rsidR="00FF2EBA">
        <w:rPr>
          <w:sz w:val="22"/>
          <w:szCs w:val="22"/>
        </w:rPr>
        <w:t>restrição a competitividade</w:t>
      </w:r>
      <w:r w:rsidRPr="007B6EC7">
        <w:rPr>
          <w:sz w:val="22"/>
          <w:szCs w:val="22"/>
        </w:rPr>
        <w:t xml:space="preserve">, tendo em vista que as exigências </w:t>
      </w:r>
      <w:proofErr w:type="spellStart"/>
      <w:r w:rsidRPr="007B6EC7">
        <w:rPr>
          <w:sz w:val="22"/>
          <w:szCs w:val="22"/>
        </w:rPr>
        <w:t>editalícias</w:t>
      </w:r>
      <w:proofErr w:type="spellEnd"/>
      <w:r w:rsidRPr="007B6EC7">
        <w:rPr>
          <w:sz w:val="22"/>
          <w:szCs w:val="22"/>
        </w:rPr>
        <w:t xml:space="preserve"> estão perfeitamente amparadas pela lei n.º 8.666/93 e pelos princípios norteadores da Administração Pública</w:t>
      </w:r>
      <w:r w:rsidR="00FF2EBA">
        <w:rPr>
          <w:sz w:val="22"/>
          <w:szCs w:val="22"/>
        </w:rPr>
        <w:t>.</w:t>
      </w:r>
    </w:p>
    <w:p w14:paraId="1EAC630A" w14:textId="77777777" w:rsidR="00CC37CB" w:rsidRPr="007B6EC7" w:rsidRDefault="00CC37CB" w:rsidP="0046487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DF3A33" w14:textId="2B3AAC41" w:rsidR="006D749F" w:rsidRPr="007B6EC7" w:rsidRDefault="006D749F" w:rsidP="006D749F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B6E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 DA DECISÃO </w:t>
      </w:r>
    </w:p>
    <w:p w14:paraId="2BC88AD3" w14:textId="03031D25" w:rsidR="006D749F" w:rsidRPr="007B6EC7" w:rsidRDefault="006D749F" w:rsidP="006D749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 w:rsidRPr="007B6EC7">
        <w:rPr>
          <w:sz w:val="22"/>
          <w:szCs w:val="22"/>
        </w:rPr>
        <w:t xml:space="preserve">Isto posto, pelos fundamentos acima delineados, </w:t>
      </w:r>
      <w:r w:rsidRPr="007B6EC7">
        <w:rPr>
          <w:b/>
          <w:sz w:val="22"/>
          <w:szCs w:val="22"/>
        </w:rPr>
        <w:t xml:space="preserve">CONHEÇO </w:t>
      </w:r>
      <w:r w:rsidRPr="007B6EC7">
        <w:rPr>
          <w:sz w:val="22"/>
          <w:szCs w:val="22"/>
        </w:rPr>
        <w:t xml:space="preserve">da impugnação apresentada pela sociedade empresária </w:t>
      </w:r>
      <w:r w:rsidR="00FF2EBA">
        <w:rPr>
          <w:b/>
          <w:sz w:val="22"/>
          <w:szCs w:val="22"/>
        </w:rPr>
        <w:t>TRIVALE ADMINISTRAÇÃO LTDA</w:t>
      </w:r>
      <w:r w:rsidR="0027185B" w:rsidRPr="007B6EC7">
        <w:rPr>
          <w:b/>
          <w:sz w:val="22"/>
          <w:szCs w:val="22"/>
        </w:rPr>
        <w:t>.</w:t>
      </w:r>
      <w:r w:rsidRPr="007B6EC7">
        <w:rPr>
          <w:b/>
          <w:sz w:val="22"/>
          <w:szCs w:val="22"/>
        </w:rPr>
        <w:t>,</w:t>
      </w:r>
      <w:r w:rsidRPr="007B6EC7">
        <w:rPr>
          <w:sz w:val="22"/>
          <w:szCs w:val="22"/>
        </w:rPr>
        <w:t xml:space="preserve"> e no mérito </w:t>
      </w:r>
      <w:r w:rsidRPr="007B6EC7">
        <w:rPr>
          <w:b/>
          <w:sz w:val="22"/>
          <w:szCs w:val="22"/>
        </w:rPr>
        <w:t xml:space="preserve">JULGO </w:t>
      </w:r>
      <w:r w:rsidR="00987E6E" w:rsidRPr="007B6EC7">
        <w:rPr>
          <w:b/>
          <w:sz w:val="22"/>
          <w:szCs w:val="22"/>
        </w:rPr>
        <w:t>IM</w:t>
      </w:r>
      <w:r w:rsidRPr="007B6EC7">
        <w:rPr>
          <w:b/>
          <w:sz w:val="22"/>
          <w:szCs w:val="22"/>
        </w:rPr>
        <w:t>PROCEDENTE,</w:t>
      </w:r>
      <w:r w:rsidRPr="007B6EC7">
        <w:rPr>
          <w:sz w:val="22"/>
          <w:szCs w:val="22"/>
        </w:rPr>
        <w:t xml:space="preserve"> consequentemente, fica </w:t>
      </w:r>
      <w:r w:rsidR="00987E6E" w:rsidRPr="007B6EC7">
        <w:rPr>
          <w:b/>
          <w:bCs/>
          <w:sz w:val="22"/>
          <w:szCs w:val="22"/>
        </w:rPr>
        <w:t>MANTIDA</w:t>
      </w:r>
      <w:r w:rsidR="00C233A0" w:rsidRPr="007B6EC7">
        <w:rPr>
          <w:sz w:val="22"/>
          <w:szCs w:val="22"/>
        </w:rPr>
        <w:t xml:space="preserve"> A</w:t>
      </w:r>
      <w:r w:rsidRPr="007B6EC7">
        <w:rPr>
          <w:sz w:val="22"/>
          <w:szCs w:val="22"/>
        </w:rPr>
        <w:t xml:space="preserve"> ABERTURA DA SESSÃO PÚBLICA DE PROCESSAMENTO DO CERTAME </w:t>
      </w:r>
      <w:r w:rsidR="00C233A0" w:rsidRPr="007B6EC7">
        <w:rPr>
          <w:sz w:val="22"/>
          <w:szCs w:val="22"/>
        </w:rPr>
        <w:t xml:space="preserve">prevista </w:t>
      </w:r>
      <w:r w:rsidRPr="007B6EC7">
        <w:rPr>
          <w:sz w:val="22"/>
          <w:szCs w:val="22"/>
        </w:rPr>
        <w:t>para o dia</w:t>
      </w:r>
      <w:r w:rsidR="00761936" w:rsidRPr="007B6EC7">
        <w:rPr>
          <w:sz w:val="22"/>
          <w:szCs w:val="22"/>
        </w:rPr>
        <w:t xml:space="preserve"> </w:t>
      </w:r>
      <w:r w:rsidR="00FF2EBA">
        <w:rPr>
          <w:sz w:val="22"/>
          <w:szCs w:val="22"/>
        </w:rPr>
        <w:t>05 de novembro de 2021, às 14:00</w:t>
      </w:r>
      <w:r w:rsidR="00364EEE" w:rsidRPr="007B6EC7">
        <w:rPr>
          <w:sz w:val="22"/>
          <w:szCs w:val="22"/>
        </w:rPr>
        <w:t xml:space="preserve"> hora</w:t>
      </w:r>
      <w:r w:rsidR="00CB3ED6" w:rsidRPr="007B6EC7">
        <w:rPr>
          <w:sz w:val="22"/>
          <w:szCs w:val="22"/>
        </w:rPr>
        <w:t>s</w:t>
      </w:r>
      <w:r w:rsidRPr="007B6EC7">
        <w:rPr>
          <w:sz w:val="22"/>
          <w:szCs w:val="22"/>
        </w:rPr>
        <w:t>.</w:t>
      </w:r>
    </w:p>
    <w:p w14:paraId="30BDC878" w14:textId="77777777" w:rsidR="00987E6E" w:rsidRPr="007B6EC7" w:rsidRDefault="00987E6E" w:rsidP="00761936">
      <w:pPr>
        <w:jc w:val="center"/>
        <w:rPr>
          <w:sz w:val="22"/>
          <w:szCs w:val="22"/>
        </w:rPr>
      </w:pPr>
    </w:p>
    <w:p w14:paraId="534C4E6E" w14:textId="4031A195" w:rsidR="006D749F" w:rsidRPr="007B6EC7" w:rsidRDefault="006D749F" w:rsidP="00761936">
      <w:pPr>
        <w:jc w:val="center"/>
        <w:rPr>
          <w:sz w:val="22"/>
          <w:szCs w:val="22"/>
        </w:rPr>
      </w:pPr>
      <w:r w:rsidRPr="007B6EC7">
        <w:rPr>
          <w:sz w:val="22"/>
          <w:szCs w:val="22"/>
        </w:rPr>
        <w:t xml:space="preserve">Santo Antônio de Posse, </w:t>
      </w:r>
      <w:r w:rsidR="00FF2EBA">
        <w:rPr>
          <w:sz w:val="22"/>
          <w:szCs w:val="22"/>
        </w:rPr>
        <w:t>27</w:t>
      </w:r>
      <w:r w:rsidR="00987E6E" w:rsidRPr="007B6EC7">
        <w:rPr>
          <w:sz w:val="22"/>
          <w:szCs w:val="22"/>
        </w:rPr>
        <w:t xml:space="preserve"> de </w:t>
      </w:r>
      <w:r w:rsidR="00FF2EBA">
        <w:rPr>
          <w:sz w:val="22"/>
          <w:szCs w:val="22"/>
        </w:rPr>
        <w:t>outubro</w:t>
      </w:r>
      <w:r w:rsidR="00987E6E" w:rsidRPr="007B6EC7">
        <w:rPr>
          <w:sz w:val="22"/>
          <w:szCs w:val="22"/>
        </w:rPr>
        <w:t xml:space="preserve"> de 2021</w:t>
      </w:r>
      <w:r w:rsidRPr="007B6EC7">
        <w:rPr>
          <w:sz w:val="22"/>
          <w:szCs w:val="22"/>
        </w:rPr>
        <w:t>.</w:t>
      </w:r>
    </w:p>
    <w:p w14:paraId="3169BC49" w14:textId="3CF8E41D" w:rsidR="006D749F" w:rsidRPr="007B6EC7" w:rsidRDefault="006D749F" w:rsidP="006D749F">
      <w:pPr>
        <w:jc w:val="center"/>
        <w:rPr>
          <w:sz w:val="22"/>
          <w:szCs w:val="22"/>
        </w:rPr>
      </w:pPr>
    </w:p>
    <w:p w14:paraId="343B8380" w14:textId="77777777" w:rsidR="005B26D0" w:rsidRPr="007B6EC7" w:rsidRDefault="005B26D0" w:rsidP="006D749F">
      <w:pPr>
        <w:jc w:val="center"/>
        <w:rPr>
          <w:sz w:val="22"/>
          <w:szCs w:val="22"/>
        </w:rPr>
      </w:pPr>
    </w:p>
    <w:p w14:paraId="11234929" w14:textId="274F9CB5" w:rsidR="006D749F" w:rsidRPr="007B6EC7" w:rsidRDefault="006D749F" w:rsidP="006D749F">
      <w:pPr>
        <w:jc w:val="center"/>
        <w:rPr>
          <w:sz w:val="22"/>
          <w:szCs w:val="22"/>
        </w:rPr>
      </w:pPr>
      <w:r w:rsidRPr="007B6EC7">
        <w:rPr>
          <w:sz w:val="22"/>
          <w:szCs w:val="22"/>
        </w:rPr>
        <w:t>_________________________________</w:t>
      </w:r>
    </w:p>
    <w:p w14:paraId="67A23C7B" w14:textId="77777777" w:rsidR="00987E6E" w:rsidRPr="007B6EC7" w:rsidRDefault="00987E6E" w:rsidP="00987E6E">
      <w:pPr>
        <w:jc w:val="center"/>
        <w:rPr>
          <w:b/>
          <w:bCs/>
          <w:sz w:val="22"/>
          <w:szCs w:val="22"/>
        </w:rPr>
      </w:pPr>
      <w:r w:rsidRPr="007B6EC7">
        <w:rPr>
          <w:b/>
          <w:bCs/>
          <w:sz w:val="22"/>
          <w:szCs w:val="22"/>
        </w:rPr>
        <w:t>Joseani D. Bassani Torres</w:t>
      </w:r>
    </w:p>
    <w:p w14:paraId="073B270E" w14:textId="57BB51F0" w:rsidR="00987E6E" w:rsidRPr="007B6EC7" w:rsidRDefault="00987E6E" w:rsidP="00FF2EBA">
      <w:pPr>
        <w:jc w:val="center"/>
        <w:rPr>
          <w:sz w:val="22"/>
          <w:szCs w:val="22"/>
        </w:rPr>
      </w:pPr>
      <w:r w:rsidRPr="007B6EC7">
        <w:rPr>
          <w:sz w:val="22"/>
          <w:szCs w:val="22"/>
        </w:rPr>
        <w:t>Pregoeira</w:t>
      </w:r>
    </w:p>
    <w:p w14:paraId="143ADEA9" w14:textId="77777777" w:rsidR="00987E6E" w:rsidRPr="007B6EC7" w:rsidRDefault="00987E6E" w:rsidP="008C10B6">
      <w:pPr>
        <w:spacing w:line="360" w:lineRule="auto"/>
        <w:jc w:val="right"/>
        <w:rPr>
          <w:sz w:val="22"/>
          <w:szCs w:val="22"/>
        </w:rPr>
      </w:pPr>
    </w:p>
    <w:p w14:paraId="7CD932A8" w14:textId="60583E38" w:rsidR="008C10B6" w:rsidRPr="007B6EC7" w:rsidRDefault="008C10B6" w:rsidP="008C10B6">
      <w:pPr>
        <w:spacing w:line="360" w:lineRule="auto"/>
        <w:jc w:val="right"/>
        <w:rPr>
          <w:sz w:val="22"/>
          <w:szCs w:val="22"/>
        </w:rPr>
      </w:pPr>
      <w:r w:rsidRPr="007B6EC7">
        <w:rPr>
          <w:sz w:val="22"/>
          <w:szCs w:val="22"/>
        </w:rPr>
        <w:t>Doc. revisado por:</w:t>
      </w:r>
    </w:p>
    <w:p w14:paraId="30255BD7" w14:textId="77777777" w:rsidR="00FF2EBA" w:rsidRDefault="00FF2EBA" w:rsidP="008C10B6">
      <w:pPr>
        <w:jc w:val="right"/>
        <w:rPr>
          <w:sz w:val="22"/>
          <w:szCs w:val="22"/>
        </w:rPr>
      </w:pPr>
    </w:p>
    <w:p w14:paraId="46A12FE2" w14:textId="5E4C4CA6" w:rsidR="008C10B6" w:rsidRPr="007B6EC7" w:rsidRDefault="008C10B6" w:rsidP="008C10B6">
      <w:pPr>
        <w:jc w:val="right"/>
        <w:rPr>
          <w:sz w:val="22"/>
          <w:szCs w:val="22"/>
        </w:rPr>
      </w:pPr>
      <w:r w:rsidRPr="007B6EC7">
        <w:rPr>
          <w:sz w:val="22"/>
          <w:szCs w:val="22"/>
        </w:rPr>
        <w:t>_____________________</w:t>
      </w:r>
    </w:p>
    <w:p w14:paraId="5090307E" w14:textId="3757D436" w:rsidR="008C10B6" w:rsidRPr="007B6EC7" w:rsidRDefault="008C10B6" w:rsidP="008C10B6">
      <w:pPr>
        <w:jc w:val="right"/>
        <w:rPr>
          <w:sz w:val="22"/>
          <w:szCs w:val="22"/>
        </w:rPr>
      </w:pPr>
      <w:r w:rsidRPr="007B6EC7">
        <w:rPr>
          <w:sz w:val="22"/>
          <w:szCs w:val="22"/>
        </w:rPr>
        <w:t>Thiago Gomes Cardonia</w:t>
      </w:r>
    </w:p>
    <w:p w14:paraId="3F74E32D" w14:textId="1ACE4C49" w:rsidR="008C10B6" w:rsidRPr="007B6EC7" w:rsidRDefault="008C10B6" w:rsidP="008C10B6">
      <w:pPr>
        <w:jc w:val="right"/>
        <w:rPr>
          <w:sz w:val="22"/>
          <w:szCs w:val="22"/>
        </w:rPr>
      </w:pPr>
      <w:r w:rsidRPr="007B6EC7">
        <w:rPr>
          <w:sz w:val="22"/>
          <w:szCs w:val="22"/>
        </w:rPr>
        <w:t>Advogado Municipal</w:t>
      </w:r>
    </w:p>
    <w:sectPr w:rsidR="008C10B6" w:rsidRPr="007B6EC7" w:rsidSect="00DC1592">
      <w:headerReference w:type="default" r:id="rId9"/>
      <w:footerReference w:type="even" r:id="rId10"/>
      <w:footerReference w:type="default" r:id="rId11"/>
      <w:pgSz w:w="12240" w:h="15840"/>
      <w:pgMar w:top="1985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C0BD" w14:textId="77777777" w:rsidR="00781A7C" w:rsidRDefault="00781A7C">
      <w:r>
        <w:separator/>
      </w:r>
    </w:p>
  </w:endnote>
  <w:endnote w:type="continuationSeparator" w:id="0">
    <w:p w14:paraId="6236C79B" w14:textId="77777777" w:rsidR="00781A7C" w:rsidRDefault="0078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1CB4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1E6BB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183027"/>
      <w:docPartObj>
        <w:docPartGallery w:val="Page Numbers (Bottom of Page)"/>
        <w:docPartUnique/>
      </w:docPartObj>
    </w:sdtPr>
    <w:sdtEndPr/>
    <w:sdtContent>
      <w:p w14:paraId="18566561" w14:textId="27DF310E" w:rsidR="00041FFC" w:rsidRDefault="00041FFC">
        <w:pPr>
          <w:pStyle w:val="Rodap"/>
          <w:jc w:val="right"/>
        </w:pPr>
        <w:r>
          <w:t>Fls. 0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/0</w:t>
        </w:r>
        <w:r w:rsidR="00FF2EBA">
          <w:t>6</w:t>
        </w:r>
      </w:p>
    </w:sdtContent>
  </w:sdt>
  <w:p w14:paraId="4C183EF4" w14:textId="60E6FBCA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1795" w14:textId="77777777" w:rsidR="00781A7C" w:rsidRDefault="00781A7C">
      <w:r>
        <w:separator/>
      </w:r>
    </w:p>
  </w:footnote>
  <w:footnote w:type="continuationSeparator" w:id="0">
    <w:p w14:paraId="7271D18B" w14:textId="77777777" w:rsidR="00781A7C" w:rsidRDefault="00781A7C">
      <w:r>
        <w:continuationSeparator/>
      </w:r>
    </w:p>
  </w:footnote>
  <w:footnote w:id="1">
    <w:p w14:paraId="51BF5F9C" w14:textId="77777777" w:rsidR="007B6EC7" w:rsidRPr="0044213D" w:rsidRDefault="007B6EC7" w:rsidP="007B6EC7">
      <w:pPr>
        <w:pStyle w:val="Textodenotaderodap"/>
        <w:rPr>
          <w:b/>
          <w:sz w:val="16"/>
        </w:rPr>
      </w:pPr>
      <w:r>
        <w:rPr>
          <w:rStyle w:val="Refdenotaderodap"/>
        </w:rPr>
        <w:footnoteRef/>
      </w:r>
      <w:r>
        <w:t xml:space="preserve"> </w:t>
      </w:r>
      <w:r w:rsidRPr="0044213D">
        <w:rPr>
          <w:b/>
          <w:sz w:val="16"/>
        </w:rPr>
        <w:t>HERMENÊUTICA JURÍDICA EM CRISE. Uma exploração hermenêutica da construção do Direito. Porto Alegre: Livraria do Advogado, 2014. P.169</w:t>
      </w:r>
    </w:p>
    <w:p w14:paraId="35C3D065" w14:textId="77777777" w:rsidR="007B6EC7" w:rsidRDefault="007B6EC7" w:rsidP="007B6EC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7B6EC7" w14:paraId="3C5C4EE4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4938587A" w14:textId="4618239F" w:rsidR="004501DB" w:rsidRPr="004501DB" w:rsidRDefault="00823D80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0DA9B6AD" wp14:editId="4748DE24">
                <wp:simplePos x="0" y="0"/>
                <wp:positionH relativeFrom="column">
                  <wp:posOffset>342240</wp:posOffset>
                </wp:positionH>
                <wp:positionV relativeFrom="paragraph">
                  <wp:posOffset>76</wp:posOffset>
                </wp:positionV>
                <wp:extent cx="918845" cy="902970"/>
                <wp:effectExtent l="0" t="0" r="0" b="0"/>
                <wp:wrapSquare wrapText="bothSides"/>
                <wp:docPr id="14" name="Imagem 1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11A71704" w14:textId="7341804D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522AADFF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4A61FCA8" w14:textId="7777777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2C269DE3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6083D3AC" w14:textId="4002CA50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</w:tr>
  </w:tbl>
  <w:p w14:paraId="3C4B5FC3" w14:textId="7777777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D404F5F"/>
    <w:multiLevelType w:val="hybridMultilevel"/>
    <w:tmpl w:val="130AB380"/>
    <w:lvl w:ilvl="0" w:tplc="369C8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645F"/>
    <w:multiLevelType w:val="hybridMultilevel"/>
    <w:tmpl w:val="991A1A1C"/>
    <w:lvl w:ilvl="0" w:tplc="EA346168">
      <w:start w:val="1"/>
      <w:numFmt w:val="lowerLetter"/>
      <w:lvlText w:val="%1)"/>
      <w:lvlJc w:val="left"/>
      <w:pPr>
        <w:ind w:left="1034" w:hanging="567"/>
      </w:pPr>
      <w:rPr>
        <w:rFonts w:ascii="Arial MT" w:eastAsia="Times New Roman" w:hAnsi="Arial MT" w:cs="Arial MT" w:hint="default"/>
        <w:w w:val="100"/>
        <w:sz w:val="22"/>
        <w:szCs w:val="22"/>
      </w:rPr>
    </w:lvl>
    <w:lvl w:ilvl="1" w:tplc="50925E82">
      <w:numFmt w:val="bullet"/>
      <w:lvlText w:val="•"/>
      <w:lvlJc w:val="left"/>
      <w:pPr>
        <w:ind w:left="2007" w:hanging="567"/>
      </w:pPr>
      <w:rPr>
        <w:rFonts w:hint="default"/>
      </w:rPr>
    </w:lvl>
    <w:lvl w:ilvl="2" w:tplc="2E584E0E">
      <w:numFmt w:val="bullet"/>
      <w:lvlText w:val="•"/>
      <w:lvlJc w:val="left"/>
      <w:pPr>
        <w:ind w:left="2975" w:hanging="567"/>
      </w:pPr>
      <w:rPr>
        <w:rFonts w:hint="default"/>
      </w:rPr>
    </w:lvl>
    <w:lvl w:ilvl="3" w:tplc="D368E842">
      <w:numFmt w:val="bullet"/>
      <w:lvlText w:val="•"/>
      <w:lvlJc w:val="left"/>
      <w:pPr>
        <w:ind w:left="3943" w:hanging="567"/>
      </w:pPr>
      <w:rPr>
        <w:rFonts w:hint="default"/>
      </w:rPr>
    </w:lvl>
    <w:lvl w:ilvl="4" w:tplc="AD924B1E">
      <w:numFmt w:val="bullet"/>
      <w:lvlText w:val="•"/>
      <w:lvlJc w:val="left"/>
      <w:pPr>
        <w:ind w:left="4911" w:hanging="567"/>
      </w:pPr>
      <w:rPr>
        <w:rFonts w:hint="default"/>
      </w:rPr>
    </w:lvl>
    <w:lvl w:ilvl="5" w:tplc="428A21CA">
      <w:numFmt w:val="bullet"/>
      <w:lvlText w:val="•"/>
      <w:lvlJc w:val="left"/>
      <w:pPr>
        <w:ind w:left="5879" w:hanging="567"/>
      </w:pPr>
      <w:rPr>
        <w:rFonts w:hint="default"/>
      </w:rPr>
    </w:lvl>
    <w:lvl w:ilvl="6" w:tplc="A1B2ACCE">
      <w:numFmt w:val="bullet"/>
      <w:lvlText w:val="•"/>
      <w:lvlJc w:val="left"/>
      <w:pPr>
        <w:ind w:left="6847" w:hanging="567"/>
      </w:pPr>
      <w:rPr>
        <w:rFonts w:hint="default"/>
      </w:rPr>
    </w:lvl>
    <w:lvl w:ilvl="7" w:tplc="D4660DA8">
      <w:numFmt w:val="bullet"/>
      <w:lvlText w:val="•"/>
      <w:lvlJc w:val="left"/>
      <w:pPr>
        <w:ind w:left="7815" w:hanging="567"/>
      </w:pPr>
      <w:rPr>
        <w:rFonts w:hint="default"/>
      </w:rPr>
    </w:lvl>
    <w:lvl w:ilvl="8" w:tplc="61602B26">
      <w:numFmt w:val="bullet"/>
      <w:lvlText w:val="•"/>
      <w:lvlJc w:val="left"/>
      <w:pPr>
        <w:ind w:left="8783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323D3"/>
    <w:rsid w:val="00041FFC"/>
    <w:rsid w:val="00062DDB"/>
    <w:rsid w:val="000657D3"/>
    <w:rsid w:val="00091B3F"/>
    <w:rsid w:val="00093B70"/>
    <w:rsid w:val="000B04F2"/>
    <w:rsid w:val="000B71A1"/>
    <w:rsid w:val="000C6D6C"/>
    <w:rsid w:val="000D4F2A"/>
    <w:rsid w:val="000E536F"/>
    <w:rsid w:val="000E64FD"/>
    <w:rsid w:val="000F152B"/>
    <w:rsid w:val="00102D81"/>
    <w:rsid w:val="0010519F"/>
    <w:rsid w:val="00114563"/>
    <w:rsid w:val="00117697"/>
    <w:rsid w:val="00125D34"/>
    <w:rsid w:val="00133AFA"/>
    <w:rsid w:val="00134163"/>
    <w:rsid w:val="0013749F"/>
    <w:rsid w:val="00147F1D"/>
    <w:rsid w:val="00162D07"/>
    <w:rsid w:val="00171ABB"/>
    <w:rsid w:val="00190C51"/>
    <w:rsid w:val="0019344F"/>
    <w:rsid w:val="001A46CD"/>
    <w:rsid w:val="001B673D"/>
    <w:rsid w:val="001C25AE"/>
    <w:rsid w:val="001C4274"/>
    <w:rsid w:val="001C5167"/>
    <w:rsid w:val="001C555D"/>
    <w:rsid w:val="001C5B1E"/>
    <w:rsid w:val="001C7159"/>
    <w:rsid w:val="001C769B"/>
    <w:rsid w:val="001D3B24"/>
    <w:rsid w:val="001E0BDF"/>
    <w:rsid w:val="002079B3"/>
    <w:rsid w:val="00237DDD"/>
    <w:rsid w:val="00251C5D"/>
    <w:rsid w:val="00257DA4"/>
    <w:rsid w:val="0027185B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365C8"/>
    <w:rsid w:val="00341695"/>
    <w:rsid w:val="00343183"/>
    <w:rsid w:val="0034667C"/>
    <w:rsid w:val="003548F4"/>
    <w:rsid w:val="00362182"/>
    <w:rsid w:val="00364EEE"/>
    <w:rsid w:val="0037498A"/>
    <w:rsid w:val="00393FEF"/>
    <w:rsid w:val="00396732"/>
    <w:rsid w:val="003A37A9"/>
    <w:rsid w:val="003B261E"/>
    <w:rsid w:val="003C36AF"/>
    <w:rsid w:val="003D0E3B"/>
    <w:rsid w:val="003D6296"/>
    <w:rsid w:val="003D7A3A"/>
    <w:rsid w:val="003F42BC"/>
    <w:rsid w:val="0040357B"/>
    <w:rsid w:val="00422B06"/>
    <w:rsid w:val="0044094E"/>
    <w:rsid w:val="004501DB"/>
    <w:rsid w:val="00455441"/>
    <w:rsid w:val="0046487A"/>
    <w:rsid w:val="0047546F"/>
    <w:rsid w:val="00475CE8"/>
    <w:rsid w:val="004806C3"/>
    <w:rsid w:val="004833AE"/>
    <w:rsid w:val="00486A04"/>
    <w:rsid w:val="004946FC"/>
    <w:rsid w:val="00495D7C"/>
    <w:rsid w:val="0049791C"/>
    <w:rsid w:val="004A469F"/>
    <w:rsid w:val="004A5AC4"/>
    <w:rsid w:val="004B4DA7"/>
    <w:rsid w:val="004C317F"/>
    <w:rsid w:val="004E7D1C"/>
    <w:rsid w:val="004F4673"/>
    <w:rsid w:val="004F5292"/>
    <w:rsid w:val="005064DB"/>
    <w:rsid w:val="00507CBD"/>
    <w:rsid w:val="00510556"/>
    <w:rsid w:val="00512FBE"/>
    <w:rsid w:val="00543769"/>
    <w:rsid w:val="00544DD2"/>
    <w:rsid w:val="005926CD"/>
    <w:rsid w:val="005A2E0A"/>
    <w:rsid w:val="005A77E5"/>
    <w:rsid w:val="005B26D0"/>
    <w:rsid w:val="005B3928"/>
    <w:rsid w:val="005B4EEC"/>
    <w:rsid w:val="005C4123"/>
    <w:rsid w:val="005D2F99"/>
    <w:rsid w:val="005D3610"/>
    <w:rsid w:val="005D4B1B"/>
    <w:rsid w:val="005E1153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121E"/>
    <w:rsid w:val="00696EBB"/>
    <w:rsid w:val="006A77E2"/>
    <w:rsid w:val="006B1B88"/>
    <w:rsid w:val="006D749F"/>
    <w:rsid w:val="007023A2"/>
    <w:rsid w:val="00715E51"/>
    <w:rsid w:val="00731579"/>
    <w:rsid w:val="00746CEE"/>
    <w:rsid w:val="00752D6F"/>
    <w:rsid w:val="00760036"/>
    <w:rsid w:val="00761936"/>
    <w:rsid w:val="0078078A"/>
    <w:rsid w:val="007808BF"/>
    <w:rsid w:val="00781A7C"/>
    <w:rsid w:val="0078270D"/>
    <w:rsid w:val="00797DC6"/>
    <w:rsid w:val="007B5A81"/>
    <w:rsid w:val="007B6EC7"/>
    <w:rsid w:val="007B74A8"/>
    <w:rsid w:val="007C1A31"/>
    <w:rsid w:val="007C5296"/>
    <w:rsid w:val="007D65A4"/>
    <w:rsid w:val="007E388E"/>
    <w:rsid w:val="007F47A6"/>
    <w:rsid w:val="007F5CD0"/>
    <w:rsid w:val="00801777"/>
    <w:rsid w:val="008019F5"/>
    <w:rsid w:val="00811B6B"/>
    <w:rsid w:val="008226AB"/>
    <w:rsid w:val="00823D80"/>
    <w:rsid w:val="00843C10"/>
    <w:rsid w:val="008524C7"/>
    <w:rsid w:val="0086625E"/>
    <w:rsid w:val="008714B9"/>
    <w:rsid w:val="008926AC"/>
    <w:rsid w:val="0089693E"/>
    <w:rsid w:val="008A405F"/>
    <w:rsid w:val="008A5191"/>
    <w:rsid w:val="008A7F8B"/>
    <w:rsid w:val="008B465E"/>
    <w:rsid w:val="008B657E"/>
    <w:rsid w:val="008C0E6F"/>
    <w:rsid w:val="008C10B6"/>
    <w:rsid w:val="008C2940"/>
    <w:rsid w:val="00907625"/>
    <w:rsid w:val="0094242D"/>
    <w:rsid w:val="009629F4"/>
    <w:rsid w:val="00973D0D"/>
    <w:rsid w:val="009860A3"/>
    <w:rsid w:val="00987E6E"/>
    <w:rsid w:val="009B5B73"/>
    <w:rsid w:val="009C6231"/>
    <w:rsid w:val="009D563D"/>
    <w:rsid w:val="009F01B9"/>
    <w:rsid w:val="00A07BC2"/>
    <w:rsid w:val="00A1467C"/>
    <w:rsid w:val="00A22359"/>
    <w:rsid w:val="00A22521"/>
    <w:rsid w:val="00A31C74"/>
    <w:rsid w:val="00A4501E"/>
    <w:rsid w:val="00A50AA1"/>
    <w:rsid w:val="00A515BF"/>
    <w:rsid w:val="00A63CAC"/>
    <w:rsid w:val="00A73153"/>
    <w:rsid w:val="00A817D6"/>
    <w:rsid w:val="00A91949"/>
    <w:rsid w:val="00A95BB0"/>
    <w:rsid w:val="00AA473E"/>
    <w:rsid w:val="00AC686F"/>
    <w:rsid w:val="00AC750C"/>
    <w:rsid w:val="00AD5161"/>
    <w:rsid w:val="00AD5755"/>
    <w:rsid w:val="00AE51DA"/>
    <w:rsid w:val="00AE595F"/>
    <w:rsid w:val="00AF4C3E"/>
    <w:rsid w:val="00AF6F56"/>
    <w:rsid w:val="00B4481D"/>
    <w:rsid w:val="00B64846"/>
    <w:rsid w:val="00B87E37"/>
    <w:rsid w:val="00BA05BC"/>
    <w:rsid w:val="00BA4D74"/>
    <w:rsid w:val="00BB7A24"/>
    <w:rsid w:val="00BF558D"/>
    <w:rsid w:val="00C1226A"/>
    <w:rsid w:val="00C233A0"/>
    <w:rsid w:val="00C43CB7"/>
    <w:rsid w:val="00C50D35"/>
    <w:rsid w:val="00C8539B"/>
    <w:rsid w:val="00C93385"/>
    <w:rsid w:val="00CB1656"/>
    <w:rsid w:val="00CB3ED6"/>
    <w:rsid w:val="00CC37CB"/>
    <w:rsid w:val="00CF334A"/>
    <w:rsid w:val="00D03789"/>
    <w:rsid w:val="00D06E38"/>
    <w:rsid w:val="00D2627D"/>
    <w:rsid w:val="00D31B69"/>
    <w:rsid w:val="00D36FBE"/>
    <w:rsid w:val="00D53452"/>
    <w:rsid w:val="00D60DFD"/>
    <w:rsid w:val="00D65870"/>
    <w:rsid w:val="00D851EC"/>
    <w:rsid w:val="00DA1D7C"/>
    <w:rsid w:val="00DA3D2E"/>
    <w:rsid w:val="00DB01B3"/>
    <w:rsid w:val="00DB4793"/>
    <w:rsid w:val="00DB738F"/>
    <w:rsid w:val="00DB7C64"/>
    <w:rsid w:val="00DC1592"/>
    <w:rsid w:val="00DD4BCB"/>
    <w:rsid w:val="00DF0EE0"/>
    <w:rsid w:val="00DF270C"/>
    <w:rsid w:val="00E1041A"/>
    <w:rsid w:val="00E27FA2"/>
    <w:rsid w:val="00E31CE1"/>
    <w:rsid w:val="00E33753"/>
    <w:rsid w:val="00E342B4"/>
    <w:rsid w:val="00E40573"/>
    <w:rsid w:val="00E71506"/>
    <w:rsid w:val="00EA6F46"/>
    <w:rsid w:val="00EB153C"/>
    <w:rsid w:val="00EB67E3"/>
    <w:rsid w:val="00EE21D5"/>
    <w:rsid w:val="00EF3F93"/>
    <w:rsid w:val="00EF771D"/>
    <w:rsid w:val="00F2385C"/>
    <w:rsid w:val="00F31961"/>
    <w:rsid w:val="00F41398"/>
    <w:rsid w:val="00F609F9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  <w:rsid w:val="00FF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27A96C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rFonts w:eastAsia="Times New Roman"/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6A77E2"/>
    <w:pPr>
      <w:tabs>
        <w:tab w:val="center" w:pos="4419"/>
        <w:tab w:val="right" w:pos="8838"/>
      </w:tabs>
      <w:jc w:val="both"/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rFonts w:eastAsia="Times New Roman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  <w:rPr>
      <w:rFonts w:eastAsia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eastAsia="Times New Roman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D65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5870"/>
    <w:rPr>
      <w:color w:val="0000FF"/>
      <w:u w:val="single"/>
    </w:rPr>
  </w:style>
  <w:style w:type="paragraph" w:customStyle="1" w:styleId="Normal1">
    <w:name w:val="Normal1"/>
    <w:rsid w:val="0086625E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1"/>
    <w:qFormat/>
    <w:rsid w:val="00510556"/>
    <w:pPr>
      <w:ind w:left="720"/>
      <w:contextualSpacing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749F"/>
    <w:pPr>
      <w:spacing w:after="120"/>
      <w:ind w:left="283"/>
    </w:pPr>
    <w:rPr>
      <w:rFonts w:eastAsia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74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1C25A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1C25A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31CE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31CE1"/>
  </w:style>
  <w:style w:type="paragraph" w:customStyle="1" w:styleId="textojustificadorecuoprimeiralinha">
    <w:name w:val="texto_justificado_recuo_primeira_linha"/>
    <w:basedOn w:val="Normal"/>
    <w:rsid w:val="00BB7A2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B7A24"/>
    <w:rPr>
      <w:i/>
      <w:iCs/>
    </w:rPr>
  </w:style>
  <w:style w:type="paragraph" w:customStyle="1" w:styleId="citacao">
    <w:name w:val="citacao"/>
    <w:basedOn w:val="Normal"/>
    <w:rsid w:val="00BB7A2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33AFA"/>
    <w:rPr>
      <w:color w:val="605E5C"/>
      <w:shd w:val="clear" w:color="auto" w:fill="E1DFDD"/>
    </w:rPr>
  </w:style>
  <w:style w:type="paragraph" w:styleId="Textodenotaderodap">
    <w:name w:val="footnote text"/>
    <w:aliases w:val="Char Char"/>
    <w:basedOn w:val="Normal"/>
    <w:link w:val="TextodenotaderodapChar"/>
    <w:semiHidden/>
    <w:rsid w:val="007B6EC7"/>
    <w:pPr>
      <w:widowControl w:val="0"/>
    </w:pPr>
    <w:rPr>
      <w:rFonts w:ascii="Arial" w:eastAsia="MS Mincho" w:hAnsi="Arial"/>
      <w:snapToGrid w:val="0"/>
    </w:rPr>
  </w:style>
  <w:style w:type="character" w:customStyle="1" w:styleId="TextodenotaderodapChar">
    <w:name w:val="Texto de nota de rodapé Char"/>
    <w:aliases w:val="Char Char Char"/>
    <w:basedOn w:val="Fontepargpadro"/>
    <w:link w:val="Textodenotaderodap"/>
    <w:semiHidden/>
    <w:rsid w:val="007B6EC7"/>
    <w:rPr>
      <w:rFonts w:ascii="Arial" w:eastAsia="MS Mincho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semiHidden/>
    <w:rsid w:val="007B6EC7"/>
    <w:rPr>
      <w:vertAlign w:val="superscript"/>
    </w:rPr>
  </w:style>
  <w:style w:type="paragraph" w:customStyle="1" w:styleId="identifica">
    <w:name w:val="identifica"/>
    <w:basedOn w:val="Normal"/>
    <w:rsid w:val="007B6EC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ou-paragraph">
    <w:name w:val="dou-paragraph"/>
    <w:basedOn w:val="Normal"/>
    <w:rsid w:val="007B6EC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2E8ED-DC47-4367-8D34-A6A8A011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1877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joao.vitor</dc:creator>
  <cp:lastModifiedBy>Joseani Donizete Bassani Torres</cp:lastModifiedBy>
  <cp:revision>2</cp:revision>
  <cp:lastPrinted>2021-08-02T16:15:00Z</cp:lastPrinted>
  <dcterms:created xsi:type="dcterms:W3CDTF">2021-10-27T13:27:00Z</dcterms:created>
  <dcterms:modified xsi:type="dcterms:W3CDTF">2021-10-27T13:27:00Z</dcterms:modified>
</cp:coreProperties>
</file>