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76" w:rsidRPr="00B54B09" w:rsidRDefault="006B66A3" w:rsidP="00245A76">
      <w:pPr>
        <w:jc w:val="center"/>
        <w:rPr>
          <w:rFonts w:ascii="Candara" w:hAnsi="Candara" w:cs="Arial"/>
          <w:b/>
          <w:sz w:val="24"/>
          <w:szCs w:val="24"/>
        </w:rPr>
      </w:pPr>
      <w:r w:rsidRPr="00B54B09">
        <w:rPr>
          <w:rFonts w:ascii="Candara" w:hAnsi="Candara" w:cs="Arial"/>
          <w:b/>
          <w:sz w:val="24"/>
          <w:szCs w:val="24"/>
        </w:rPr>
        <w:t xml:space="preserve">ERRATA </w:t>
      </w:r>
      <w:r w:rsidR="00370F2B" w:rsidRPr="00B54B09">
        <w:rPr>
          <w:rFonts w:ascii="Candara" w:hAnsi="Candara" w:cs="Arial"/>
          <w:b/>
          <w:sz w:val="24"/>
          <w:szCs w:val="24"/>
        </w:rPr>
        <w:t>AO TERMO DE ADJUDICAÇÃO</w:t>
      </w:r>
    </w:p>
    <w:p w:rsidR="000245BF" w:rsidRPr="00B54B09" w:rsidRDefault="000245BF" w:rsidP="00AF4C3E">
      <w:pPr>
        <w:rPr>
          <w:rFonts w:ascii="Candara" w:hAnsi="Candara" w:cs="Arial"/>
          <w:sz w:val="24"/>
          <w:szCs w:val="24"/>
        </w:rPr>
      </w:pPr>
    </w:p>
    <w:p w:rsidR="00AF4C3E" w:rsidRPr="00B54B09" w:rsidRDefault="004501DB" w:rsidP="00245A76">
      <w:pPr>
        <w:jc w:val="center"/>
        <w:rPr>
          <w:rFonts w:ascii="Candara" w:hAnsi="Candara" w:cs="Arial"/>
          <w:b/>
          <w:sz w:val="24"/>
          <w:szCs w:val="24"/>
        </w:rPr>
      </w:pPr>
      <w:r w:rsidRPr="00B54B09">
        <w:rPr>
          <w:rFonts w:ascii="Candara" w:hAnsi="Candara" w:cs="Arial"/>
          <w:b/>
          <w:sz w:val="24"/>
          <w:szCs w:val="24"/>
        </w:rPr>
        <w:t xml:space="preserve">Processo Licitatório nº </w:t>
      </w:r>
      <w:r w:rsidR="00B54B09" w:rsidRPr="00B54B09">
        <w:rPr>
          <w:rFonts w:ascii="Candara" w:hAnsi="Candara" w:cs="Arial"/>
          <w:b/>
          <w:sz w:val="24"/>
          <w:szCs w:val="24"/>
        </w:rPr>
        <w:t>1545</w:t>
      </w:r>
      <w:r w:rsidR="00370F2B" w:rsidRPr="00B54B09">
        <w:rPr>
          <w:rFonts w:ascii="Candara" w:hAnsi="Candara" w:cs="Arial"/>
          <w:b/>
          <w:sz w:val="24"/>
          <w:szCs w:val="24"/>
        </w:rPr>
        <w:t>/2</w:t>
      </w:r>
      <w:r w:rsidR="005013C2" w:rsidRPr="00B54B09">
        <w:rPr>
          <w:rFonts w:ascii="Candara" w:hAnsi="Candara" w:cs="Arial"/>
          <w:b/>
          <w:sz w:val="24"/>
          <w:szCs w:val="24"/>
        </w:rPr>
        <w:t>0</w:t>
      </w:r>
      <w:r w:rsidR="00370F2B" w:rsidRPr="00B54B09">
        <w:rPr>
          <w:rFonts w:ascii="Candara" w:hAnsi="Candara" w:cs="Arial"/>
          <w:b/>
          <w:sz w:val="24"/>
          <w:szCs w:val="24"/>
        </w:rPr>
        <w:t>19</w:t>
      </w:r>
    </w:p>
    <w:p w:rsidR="00AF4C3E" w:rsidRPr="00B54B09" w:rsidRDefault="00370F2B" w:rsidP="00245A76">
      <w:pPr>
        <w:jc w:val="center"/>
        <w:rPr>
          <w:rFonts w:ascii="Candara" w:hAnsi="Candara" w:cs="Arial"/>
          <w:b/>
          <w:sz w:val="24"/>
          <w:szCs w:val="24"/>
        </w:rPr>
      </w:pPr>
      <w:r w:rsidRPr="00B54B09">
        <w:rPr>
          <w:rFonts w:ascii="Candara" w:hAnsi="Candara" w:cs="Arial"/>
          <w:b/>
          <w:sz w:val="24"/>
          <w:szCs w:val="24"/>
        </w:rPr>
        <w:t>Pregão Presencial n. 0</w:t>
      </w:r>
      <w:r w:rsidR="00B54B09" w:rsidRPr="00B54B09">
        <w:rPr>
          <w:rFonts w:ascii="Candara" w:hAnsi="Candara" w:cs="Arial"/>
          <w:b/>
          <w:sz w:val="24"/>
          <w:szCs w:val="24"/>
        </w:rPr>
        <w:t>27</w:t>
      </w:r>
      <w:r w:rsidRPr="00B54B09">
        <w:rPr>
          <w:rFonts w:ascii="Candara" w:hAnsi="Candara" w:cs="Arial"/>
          <w:b/>
          <w:sz w:val="24"/>
          <w:szCs w:val="24"/>
        </w:rPr>
        <w:t>/2019</w:t>
      </w:r>
    </w:p>
    <w:p w:rsidR="00370F2B" w:rsidRPr="00B54B09" w:rsidRDefault="00370F2B" w:rsidP="00370F2B">
      <w:pPr>
        <w:jc w:val="both"/>
        <w:rPr>
          <w:rFonts w:ascii="Candara" w:hAnsi="Candara" w:cs="Arial"/>
          <w:sz w:val="24"/>
          <w:szCs w:val="24"/>
        </w:rPr>
      </w:pPr>
    </w:p>
    <w:p w:rsidR="00370F2B" w:rsidRPr="00B54B09" w:rsidRDefault="00370F2B" w:rsidP="00B54B09">
      <w:pPr>
        <w:ind w:left="-284"/>
        <w:jc w:val="both"/>
        <w:rPr>
          <w:rFonts w:ascii="Candara" w:hAnsi="Candara"/>
          <w:sz w:val="24"/>
          <w:szCs w:val="24"/>
        </w:rPr>
      </w:pPr>
      <w:r w:rsidRPr="00B54B09">
        <w:rPr>
          <w:rFonts w:ascii="Candara" w:hAnsi="Candara" w:cs="Arial"/>
          <w:sz w:val="24"/>
          <w:szCs w:val="24"/>
        </w:rPr>
        <w:t xml:space="preserve">Considerando a verificação de erro material no Termo de Adjudicação  referente ao processo em epígrafe, </w:t>
      </w:r>
      <w:r w:rsidR="00F859D2" w:rsidRPr="00B54B09">
        <w:rPr>
          <w:rFonts w:ascii="Candara" w:hAnsi="Candara" w:cs="Arial"/>
          <w:sz w:val="24"/>
          <w:szCs w:val="24"/>
        </w:rPr>
        <w:t xml:space="preserve">tendo como licitante vencedora a empresa </w:t>
      </w:r>
      <w:r w:rsidR="00B54B09" w:rsidRPr="00B54B09">
        <w:rPr>
          <w:rFonts w:ascii="Candara" w:hAnsi="Candara"/>
          <w:b/>
          <w:sz w:val="24"/>
          <w:szCs w:val="24"/>
        </w:rPr>
        <w:t>RAUL DAL BO ROSA 43090363844</w:t>
      </w:r>
      <w:r w:rsidR="00B54B09" w:rsidRPr="00B54B09">
        <w:rPr>
          <w:rFonts w:ascii="Candara" w:hAnsi="Candara"/>
          <w:sz w:val="24"/>
          <w:szCs w:val="24"/>
        </w:rPr>
        <w:t xml:space="preserve">, inscrita no </w:t>
      </w:r>
      <w:r w:rsidR="00B54B09" w:rsidRPr="00B54B09">
        <w:rPr>
          <w:rFonts w:ascii="Candara" w:hAnsi="Candara"/>
          <w:b/>
          <w:sz w:val="24"/>
          <w:szCs w:val="24"/>
        </w:rPr>
        <w:t>CNPJ sob nº 14.279.299/0001-70</w:t>
      </w:r>
      <w:r w:rsidR="00F859D2" w:rsidRPr="00B54B09">
        <w:rPr>
          <w:rFonts w:ascii="Candara" w:hAnsi="Candara" w:cs="Arial"/>
          <w:b/>
          <w:sz w:val="24"/>
          <w:szCs w:val="24"/>
        </w:rPr>
        <w:t xml:space="preserve">, </w:t>
      </w:r>
      <w:r w:rsidR="00F859D2" w:rsidRPr="00B54B09">
        <w:rPr>
          <w:rFonts w:ascii="Candara" w:eastAsiaTheme="minorHAnsi" w:hAnsi="Candara" w:cs="Arial"/>
          <w:sz w:val="24"/>
          <w:szCs w:val="24"/>
          <w:lang w:eastAsia="en-US"/>
        </w:rPr>
        <w:t xml:space="preserve">cujo o objeto é </w:t>
      </w:r>
      <w:r w:rsidR="00B54B09" w:rsidRPr="00B54B09">
        <w:rPr>
          <w:rFonts w:ascii="Candara" w:hAnsi="Candara" w:cs="Arial"/>
          <w:sz w:val="24"/>
          <w:szCs w:val="24"/>
        </w:rPr>
        <w:t>Registro de preço para aquisição de água mineral natural para os departamentos da Prefeitura Municipal de Santo Antônio de Posse</w:t>
      </w:r>
      <w:r w:rsidR="00F859D2" w:rsidRPr="00B54B09">
        <w:rPr>
          <w:rFonts w:ascii="Candara" w:eastAsiaTheme="minorHAnsi" w:hAnsi="Candara" w:cs="Arial"/>
          <w:b/>
          <w:sz w:val="24"/>
          <w:szCs w:val="24"/>
          <w:lang w:eastAsia="en-US"/>
        </w:rPr>
        <w:t xml:space="preserve">, </w:t>
      </w:r>
      <w:r w:rsidRPr="00B54B09">
        <w:rPr>
          <w:rFonts w:ascii="Candara" w:hAnsi="Candara" w:cs="Arial"/>
          <w:sz w:val="24"/>
          <w:szCs w:val="24"/>
        </w:rPr>
        <w:t xml:space="preserve">especialmente que foi indicado </w:t>
      </w:r>
      <w:r w:rsidR="00B54B09" w:rsidRPr="00B54B09">
        <w:rPr>
          <w:rFonts w:ascii="Candara" w:hAnsi="Candara" w:cs="Arial"/>
          <w:sz w:val="24"/>
          <w:szCs w:val="24"/>
        </w:rPr>
        <w:t>o valor incorreto dos itens licitados</w:t>
      </w:r>
      <w:r w:rsidRPr="00B54B09">
        <w:rPr>
          <w:rFonts w:ascii="Candara" w:hAnsi="Candara" w:cs="Arial"/>
          <w:sz w:val="24"/>
          <w:szCs w:val="24"/>
        </w:rPr>
        <w:t xml:space="preserve">, informamos que:   </w:t>
      </w:r>
    </w:p>
    <w:p w:rsidR="00B54B09" w:rsidRDefault="00B54B09" w:rsidP="00245A76">
      <w:pPr>
        <w:jc w:val="both"/>
        <w:rPr>
          <w:rFonts w:ascii="Candara" w:hAnsi="Candara" w:cs="Arial"/>
          <w:sz w:val="24"/>
          <w:szCs w:val="24"/>
        </w:rPr>
      </w:pPr>
    </w:p>
    <w:p w:rsidR="00245A76" w:rsidRPr="00B54B09" w:rsidRDefault="00245A76" w:rsidP="00B54B09">
      <w:pPr>
        <w:ind w:left="-284"/>
        <w:jc w:val="both"/>
        <w:rPr>
          <w:rFonts w:ascii="Candara" w:hAnsi="Candara" w:cs="Arial"/>
          <w:sz w:val="24"/>
          <w:szCs w:val="24"/>
        </w:rPr>
      </w:pPr>
      <w:r w:rsidRPr="00B54B09">
        <w:rPr>
          <w:rFonts w:ascii="Candara" w:hAnsi="Candara" w:cs="Arial"/>
          <w:sz w:val="24"/>
          <w:szCs w:val="24"/>
          <w:u w:val="single"/>
        </w:rPr>
        <w:t>Onde se lê</w:t>
      </w:r>
      <w:r w:rsidRPr="00B54B09">
        <w:rPr>
          <w:rFonts w:ascii="Candara" w:hAnsi="Candara" w:cs="Arial"/>
          <w:sz w:val="24"/>
          <w:szCs w:val="24"/>
        </w:rPr>
        <w:t xml:space="preserve">: </w:t>
      </w:r>
    </w:p>
    <w:p w:rsidR="00B54B09" w:rsidRPr="00B54B09" w:rsidRDefault="00B54B09" w:rsidP="00B54B09">
      <w:pPr>
        <w:tabs>
          <w:tab w:val="left" w:pos="1230"/>
        </w:tabs>
        <w:spacing w:after="24" w:line="256" w:lineRule="auto"/>
        <w:ind w:left="-284"/>
        <w:jc w:val="both"/>
        <w:rPr>
          <w:rFonts w:ascii="Candara" w:hAnsi="Candara"/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992"/>
        <w:gridCol w:w="851"/>
        <w:gridCol w:w="1417"/>
        <w:gridCol w:w="1418"/>
      </w:tblGrid>
      <w:tr w:rsidR="00B54B09" w:rsidRPr="00B54B09" w:rsidTr="00B54B09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MENOR VALOR GLOBAL</w:t>
            </w:r>
          </w:p>
        </w:tc>
      </w:tr>
      <w:tr w:rsidR="00B54B09" w:rsidRPr="00B54B09" w:rsidTr="00B54B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54" w:firstLine="30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Valor Unit.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Valor Total</w:t>
            </w:r>
          </w:p>
        </w:tc>
      </w:tr>
      <w:tr w:rsidR="00B54B09" w:rsidRPr="00B54B09" w:rsidTr="00B54B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 w:firstLine="284"/>
              <w:jc w:val="both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 xml:space="preserve">Água Mineral Natural 500 ml </w:t>
            </w:r>
          </w:p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 w:firstLine="284"/>
              <w:jc w:val="both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(caixa com 12 unidades)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proofErr w:type="spellStart"/>
            <w:r w:rsidRPr="00B54B09">
              <w:rPr>
                <w:rFonts w:ascii="Candara" w:hAnsi="Candara"/>
                <w:b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1290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891"/>
              </w:tabs>
              <w:spacing w:after="24" w:line="256" w:lineRule="auto"/>
              <w:ind w:left="-284" w:right="-257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R$ 12,00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891"/>
              </w:tabs>
              <w:spacing w:after="24" w:line="256" w:lineRule="auto"/>
              <w:ind w:left="-284" w:right="-257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R$ 15.480,00</w:t>
            </w:r>
          </w:p>
        </w:tc>
      </w:tr>
      <w:tr w:rsidR="00B54B09" w:rsidRPr="00B54B09" w:rsidTr="00B54B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 w:firstLine="284"/>
              <w:jc w:val="both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Água Mineral Natural em Copo de 310 ml</w:t>
            </w:r>
          </w:p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 w:firstLine="284"/>
              <w:jc w:val="both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(caixa com 48 unidades)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proofErr w:type="spellStart"/>
            <w:r w:rsidRPr="00B54B09">
              <w:rPr>
                <w:rFonts w:ascii="Candara" w:hAnsi="Candara"/>
                <w:b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891"/>
              </w:tabs>
              <w:ind w:left="-284" w:right="-257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R$ 25,00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891"/>
              </w:tabs>
              <w:ind w:left="-284" w:right="-257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R$ 6.875,00</w:t>
            </w:r>
          </w:p>
        </w:tc>
      </w:tr>
      <w:tr w:rsidR="00B54B09" w:rsidRPr="00B54B09" w:rsidTr="00B54B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 w:firstLine="284"/>
              <w:jc w:val="both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 xml:space="preserve">Água Mineral Natural Galão c/20 </w:t>
            </w:r>
            <w:proofErr w:type="spellStart"/>
            <w:r w:rsidRPr="00B54B09">
              <w:rPr>
                <w:rFonts w:ascii="Candara" w:hAnsi="Candara"/>
                <w:b/>
              </w:rPr>
              <w:t>lts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proofErr w:type="spellStart"/>
            <w:r w:rsidRPr="00B54B09">
              <w:rPr>
                <w:rFonts w:ascii="Candara" w:hAnsi="Candara"/>
                <w:b/>
              </w:rPr>
              <w:t>Gl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12.610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891"/>
              </w:tabs>
              <w:ind w:left="-284" w:right="-257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R$ 9,80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891"/>
              </w:tabs>
              <w:ind w:left="-284" w:right="-257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R$ 123.578,00</w:t>
            </w:r>
          </w:p>
        </w:tc>
      </w:tr>
      <w:tr w:rsidR="00B54B09" w:rsidRPr="00B54B09" w:rsidTr="00B54B09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VALOR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09" w:rsidRPr="00B54B09" w:rsidRDefault="00B54B09" w:rsidP="002312B0">
            <w:pPr>
              <w:tabs>
                <w:tab w:val="left" w:pos="1230"/>
              </w:tabs>
              <w:spacing w:after="24" w:line="256" w:lineRule="auto"/>
              <w:ind w:left="-284"/>
              <w:jc w:val="center"/>
              <w:rPr>
                <w:rFonts w:ascii="Candara" w:hAnsi="Candara"/>
                <w:b/>
              </w:rPr>
            </w:pPr>
            <w:r w:rsidRPr="00B54B09">
              <w:rPr>
                <w:rFonts w:ascii="Candara" w:hAnsi="Candara"/>
                <w:b/>
              </w:rPr>
              <w:t>145.933,00</w:t>
            </w:r>
          </w:p>
        </w:tc>
      </w:tr>
    </w:tbl>
    <w:p w:rsidR="00B54B09" w:rsidRPr="00B54B09" w:rsidRDefault="00B54B09" w:rsidP="00245A76">
      <w:pPr>
        <w:jc w:val="both"/>
        <w:rPr>
          <w:rFonts w:ascii="Candara" w:hAnsi="Candara" w:cs="Arial"/>
        </w:rPr>
      </w:pPr>
    </w:p>
    <w:p w:rsidR="00B54B09" w:rsidRPr="00B54B09" w:rsidRDefault="00245A76" w:rsidP="00B54B09">
      <w:pPr>
        <w:ind w:left="-284"/>
        <w:jc w:val="both"/>
        <w:rPr>
          <w:rFonts w:ascii="Candara" w:hAnsi="Candara" w:cs="Arial"/>
          <w:sz w:val="24"/>
          <w:szCs w:val="24"/>
        </w:rPr>
      </w:pPr>
      <w:r w:rsidRPr="00B54B09">
        <w:rPr>
          <w:rFonts w:ascii="Candara" w:hAnsi="Candara" w:cs="Arial"/>
          <w:sz w:val="24"/>
          <w:szCs w:val="24"/>
          <w:u w:val="single"/>
        </w:rPr>
        <w:t>Leia-se</w:t>
      </w:r>
      <w:r w:rsidRPr="00B54B09">
        <w:rPr>
          <w:rFonts w:ascii="Candara" w:hAnsi="Candara" w:cs="Arial"/>
          <w:sz w:val="24"/>
          <w:szCs w:val="24"/>
        </w:rPr>
        <w:t>:</w:t>
      </w:r>
    </w:p>
    <w:p w:rsidR="009F5EEE" w:rsidRPr="009F5EEE" w:rsidRDefault="009F5EEE" w:rsidP="009F5EEE">
      <w:pPr>
        <w:tabs>
          <w:tab w:val="left" w:pos="1230"/>
        </w:tabs>
        <w:spacing w:after="24" w:line="254" w:lineRule="auto"/>
        <w:ind w:left="-284"/>
        <w:jc w:val="both"/>
        <w:rPr>
          <w:rFonts w:ascii="Candara" w:hAnsi="Candara"/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992"/>
        <w:gridCol w:w="851"/>
        <w:gridCol w:w="1417"/>
        <w:gridCol w:w="1418"/>
      </w:tblGrid>
      <w:tr w:rsidR="009F5EEE" w:rsidRPr="009F5EEE" w:rsidTr="009F5EEE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MENOR VALOR GLOBAL</w:t>
            </w:r>
          </w:p>
        </w:tc>
      </w:tr>
      <w:tr w:rsidR="009F5EEE" w:rsidRPr="009F5EEE" w:rsidTr="009F5E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 w:right="-24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54" w:firstLine="30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Quant.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Valor Unit.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Valor Total</w:t>
            </w:r>
          </w:p>
        </w:tc>
      </w:tr>
      <w:tr w:rsidR="009F5EEE" w:rsidRPr="009F5EEE" w:rsidTr="009F5E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01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 w:firstLine="284"/>
              <w:jc w:val="both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 xml:space="preserve">Água Mineral Natural 500 ml </w:t>
            </w:r>
          </w:p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 w:firstLine="284"/>
              <w:jc w:val="both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(caixa com 12 unidades)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proofErr w:type="spellStart"/>
            <w:r w:rsidRPr="009F5EEE">
              <w:rPr>
                <w:rFonts w:ascii="Candara" w:hAnsi="Candara"/>
                <w:b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1290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891"/>
              </w:tabs>
              <w:spacing w:after="24" w:line="254" w:lineRule="auto"/>
              <w:ind w:left="-284" w:right="-257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R$ 8,61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891"/>
              </w:tabs>
              <w:spacing w:after="24" w:line="254" w:lineRule="auto"/>
              <w:ind w:left="-284" w:right="-257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R$ 11.106,90</w:t>
            </w:r>
          </w:p>
        </w:tc>
      </w:tr>
      <w:tr w:rsidR="009F5EEE" w:rsidRPr="009F5EEE" w:rsidTr="009F5E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 w:firstLine="284"/>
              <w:jc w:val="both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Água Mineral Natural em Copo de 310 ml</w:t>
            </w:r>
          </w:p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 w:firstLine="284"/>
              <w:jc w:val="both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(caixa com 48 unidades)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proofErr w:type="spellStart"/>
            <w:r w:rsidRPr="009F5EEE">
              <w:rPr>
                <w:rFonts w:ascii="Candara" w:hAnsi="Candara"/>
                <w:b/>
                <w:lang w:eastAsia="en-US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891"/>
              </w:tabs>
              <w:spacing w:line="276" w:lineRule="auto"/>
              <w:ind w:left="-284" w:right="-257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R$ 17,95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891"/>
              </w:tabs>
              <w:spacing w:line="276" w:lineRule="auto"/>
              <w:ind w:left="-284" w:right="-257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R$ 4.936,25</w:t>
            </w:r>
          </w:p>
        </w:tc>
      </w:tr>
      <w:tr w:rsidR="009F5EEE" w:rsidRPr="009F5EEE" w:rsidTr="009F5E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 w:firstLine="284"/>
              <w:jc w:val="both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 xml:space="preserve">Água Mineral Natural Galão c/20 </w:t>
            </w:r>
            <w:proofErr w:type="spellStart"/>
            <w:r w:rsidRPr="009F5EEE">
              <w:rPr>
                <w:rFonts w:ascii="Candara" w:hAnsi="Candara"/>
                <w:b/>
                <w:lang w:eastAsia="en-US"/>
              </w:rPr>
              <w:t>lts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proofErr w:type="spellStart"/>
            <w:r w:rsidRPr="009F5EEE">
              <w:rPr>
                <w:rFonts w:ascii="Candara" w:hAnsi="Candara"/>
                <w:b/>
                <w:lang w:eastAsia="en-US"/>
              </w:rPr>
              <w:t>Gl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12.610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891"/>
              </w:tabs>
              <w:spacing w:line="276" w:lineRule="auto"/>
              <w:ind w:left="-284" w:right="-257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R$ 7,03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891"/>
              </w:tabs>
              <w:spacing w:line="276" w:lineRule="auto"/>
              <w:ind w:left="-284" w:right="-257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R$ 88.648,30</w:t>
            </w:r>
          </w:p>
        </w:tc>
      </w:tr>
      <w:tr w:rsidR="009F5EEE" w:rsidRPr="009F5EEE" w:rsidTr="009F5EEE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VALOR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EE" w:rsidRPr="009F5EEE" w:rsidRDefault="009F5EEE">
            <w:pPr>
              <w:tabs>
                <w:tab w:val="left" w:pos="1230"/>
              </w:tabs>
              <w:spacing w:after="24" w:line="254" w:lineRule="auto"/>
              <w:ind w:left="-284"/>
              <w:jc w:val="center"/>
              <w:rPr>
                <w:rFonts w:ascii="Candara" w:hAnsi="Candara"/>
                <w:b/>
                <w:lang w:eastAsia="en-US"/>
              </w:rPr>
            </w:pPr>
            <w:r w:rsidRPr="009F5EEE">
              <w:rPr>
                <w:rFonts w:ascii="Candara" w:hAnsi="Candara"/>
                <w:b/>
                <w:lang w:eastAsia="en-US"/>
              </w:rPr>
              <w:t>104.691,45</w:t>
            </w:r>
          </w:p>
        </w:tc>
      </w:tr>
    </w:tbl>
    <w:p w:rsidR="009F5EEE" w:rsidRDefault="009F5EEE" w:rsidP="009F5EEE">
      <w:pPr>
        <w:spacing w:after="24" w:line="254" w:lineRule="auto"/>
        <w:ind w:left="-284"/>
        <w:jc w:val="both"/>
        <w:rPr>
          <w:rFonts w:ascii="Candara" w:hAnsi="Candara"/>
          <w:b/>
          <w:sz w:val="24"/>
          <w:szCs w:val="24"/>
        </w:rPr>
      </w:pPr>
    </w:p>
    <w:p w:rsidR="00F859D2" w:rsidRPr="00B54B09" w:rsidRDefault="00F859D2" w:rsidP="00245A76">
      <w:pPr>
        <w:jc w:val="both"/>
        <w:rPr>
          <w:rFonts w:ascii="Candara" w:eastAsiaTheme="minorHAnsi" w:hAnsi="Candara" w:cs="Arial"/>
          <w:sz w:val="24"/>
          <w:szCs w:val="24"/>
          <w:lang w:eastAsia="en-US"/>
        </w:rPr>
      </w:pPr>
      <w:r w:rsidRPr="00B54B09">
        <w:rPr>
          <w:rFonts w:ascii="Candara" w:eastAsiaTheme="minorHAnsi" w:hAnsi="Candara" w:cs="Arial"/>
          <w:sz w:val="24"/>
          <w:szCs w:val="24"/>
          <w:lang w:eastAsia="en-US"/>
        </w:rPr>
        <w:t xml:space="preserve">Com fundamento no inciso XXI, do artigo 4º da Lei nº 10.520/2002 e posteriores alterações, ADJUDICO o valor de </w:t>
      </w:r>
      <w:r w:rsidR="00B54B09" w:rsidRPr="00B54B09">
        <w:rPr>
          <w:rFonts w:ascii="Candara" w:hAnsi="Candara"/>
          <w:b/>
          <w:sz w:val="24"/>
          <w:szCs w:val="24"/>
        </w:rPr>
        <w:t>R$ 104.691,45 (cento e quatro mil, seiscentos e noventa e um reais e quarenta e cinco centavos).</w:t>
      </w:r>
    </w:p>
    <w:p w:rsidR="00B54B09" w:rsidRPr="00B54B09" w:rsidRDefault="00B54B09" w:rsidP="00245A76">
      <w:pPr>
        <w:jc w:val="both"/>
        <w:rPr>
          <w:rFonts w:ascii="Candara" w:hAnsi="Candara" w:cs="Arial"/>
          <w:sz w:val="24"/>
          <w:szCs w:val="24"/>
        </w:rPr>
      </w:pPr>
    </w:p>
    <w:p w:rsidR="00F859D2" w:rsidRPr="00B54B09" w:rsidRDefault="00F859D2" w:rsidP="00245A76">
      <w:pPr>
        <w:jc w:val="both"/>
        <w:rPr>
          <w:rFonts w:ascii="Candara" w:hAnsi="Candara" w:cs="Arial"/>
          <w:sz w:val="24"/>
          <w:szCs w:val="24"/>
        </w:rPr>
      </w:pPr>
      <w:r w:rsidRPr="00B54B09">
        <w:rPr>
          <w:rFonts w:ascii="Candara" w:hAnsi="Candara" w:cs="Arial"/>
          <w:sz w:val="24"/>
          <w:szCs w:val="24"/>
        </w:rPr>
        <w:t>Publique-se</w:t>
      </w:r>
      <w:r w:rsidR="001C208F" w:rsidRPr="00B54B09">
        <w:rPr>
          <w:rFonts w:ascii="Candara" w:hAnsi="Candara" w:cs="Arial"/>
          <w:sz w:val="24"/>
          <w:szCs w:val="24"/>
        </w:rPr>
        <w:t>.</w:t>
      </w:r>
    </w:p>
    <w:p w:rsidR="00992960" w:rsidRPr="00B54B09" w:rsidRDefault="000245BF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  <w:r w:rsidRPr="00B54B09">
        <w:rPr>
          <w:rFonts w:ascii="Candara" w:hAnsi="Candara" w:cs="Arial"/>
          <w:sz w:val="24"/>
          <w:szCs w:val="24"/>
        </w:rPr>
        <w:t xml:space="preserve">Santo </w:t>
      </w:r>
      <w:r w:rsidR="00B54B09" w:rsidRPr="00B54B09">
        <w:rPr>
          <w:rFonts w:ascii="Candara" w:hAnsi="Candara" w:cs="Arial"/>
          <w:sz w:val="24"/>
          <w:szCs w:val="24"/>
        </w:rPr>
        <w:t>Antônio</w:t>
      </w:r>
      <w:r w:rsidRPr="00B54B09">
        <w:rPr>
          <w:rFonts w:ascii="Candara" w:hAnsi="Candara" w:cs="Arial"/>
          <w:sz w:val="24"/>
          <w:szCs w:val="24"/>
        </w:rPr>
        <w:t xml:space="preserve"> de Posse, </w:t>
      </w:r>
      <w:r w:rsidR="00B54B09">
        <w:rPr>
          <w:rFonts w:ascii="Candara" w:hAnsi="Candara" w:cs="Arial"/>
          <w:sz w:val="24"/>
          <w:szCs w:val="24"/>
        </w:rPr>
        <w:t>07</w:t>
      </w:r>
      <w:r w:rsidR="00370F2B" w:rsidRPr="00B54B09">
        <w:rPr>
          <w:rFonts w:ascii="Candara" w:hAnsi="Candara" w:cs="Arial"/>
          <w:sz w:val="24"/>
          <w:szCs w:val="24"/>
        </w:rPr>
        <w:t xml:space="preserve"> de </w:t>
      </w:r>
      <w:r w:rsidR="00B54B09">
        <w:rPr>
          <w:rFonts w:ascii="Candara" w:hAnsi="Candara" w:cs="Arial"/>
          <w:sz w:val="24"/>
          <w:szCs w:val="24"/>
        </w:rPr>
        <w:t>maio</w:t>
      </w:r>
      <w:r w:rsidR="00370F2B" w:rsidRPr="00B54B09">
        <w:rPr>
          <w:rFonts w:ascii="Candara" w:hAnsi="Candara" w:cs="Arial"/>
          <w:sz w:val="24"/>
          <w:szCs w:val="24"/>
        </w:rPr>
        <w:t xml:space="preserve"> de 2019</w:t>
      </w:r>
    </w:p>
    <w:p w:rsidR="00245A76" w:rsidRPr="00B54B09" w:rsidRDefault="00992960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  <w:r w:rsidRPr="00B54B09">
        <w:rPr>
          <w:rFonts w:ascii="Candara" w:hAnsi="Candara" w:cs="Arial"/>
          <w:sz w:val="24"/>
          <w:szCs w:val="24"/>
        </w:rPr>
        <w:t xml:space="preserve"> </w:t>
      </w:r>
    </w:p>
    <w:p w:rsidR="00F859D2" w:rsidRPr="00B54B09" w:rsidRDefault="00F859D2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  <w:r w:rsidRPr="00B54B09">
        <w:rPr>
          <w:rFonts w:ascii="Candara" w:hAnsi="Candara" w:cs="Arial"/>
          <w:sz w:val="24"/>
          <w:szCs w:val="24"/>
        </w:rPr>
        <w:t>ALYNE LOLLI TROLEZE</w:t>
      </w:r>
    </w:p>
    <w:p w:rsidR="000245BF" w:rsidRPr="00B54B09" w:rsidRDefault="00F859D2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  <w:r w:rsidRPr="00B54B09">
        <w:rPr>
          <w:rFonts w:ascii="Candara" w:hAnsi="Candara" w:cs="Arial"/>
          <w:sz w:val="24"/>
          <w:szCs w:val="24"/>
        </w:rPr>
        <w:t xml:space="preserve">          Pregoeira</w:t>
      </w:r>
    </w:p>
    <w:sectPr w:rsidR="000245BF" w:rsidRPr="00B54B09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CE8" w:rsidRDefault="00475CE8">
      <w:r>
        <w:separator/>
      </w:r>
    </w:p>
  </w:endnote>
  <w:endnote w:type="continuationSeparator" w:id="0">
    <w:p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CE8" w:rsidRDefault="00475CE8">
      <w:r>
        <w:separator/>
      </w:r>
    </w:p>
  </w:footnote>
  <w:footnote w:type="continuationSeparator" w:id="0">
    <w:p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370F2B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34D126CB" wp14:editId="56CA051F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1304925" cy="790575"/>
                <wp:effectExtent l="0" t="0" r="9525" b="9525"/>
                <wp:wrapTight wrapText="bothSides">
                  <wp:wrapPolygon edited="0">
                    <wp:start x="631" y="0"/>
                    <wp:lineTo x="0" y="3643"/>
                    <wp:lineTo x="0" y="20819"/>
                    <wp:lineTo x="2838" y="21340"/>
                    <wp:lineTo x="16082" y="21340"/>
                    <wp:lineTo x="21442" y="19778"/>
                    <wp:lineTo x="21442" y="8328"/>
                    <wp:lineTo x="19550" y="8328"/>
                    <wp:lineTo x="20812" y="0"/>
                    <wp:lineTo x="631" y="0"/>
                  </wp:wrapPolygon>
                </wp:wrapTight>
                <wp:docPr id="3" name="Imagem 3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Chafia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Chaib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Baracat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Tel. 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hyperlink r:id="rId2" w:history="1">
            <w:r w:rsidRPr="00EF3F93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 w:eastAsia="x-none"/>
              </w:rPr>
              <w:t>licitacao@pmsaposse.sp.gov.br</w:t>
            </w:r>
          </w:hyperlink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1F336C20" wp14:editId="12C7D6C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4" name="Imagem 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245BF"/>
    <w:rsid w:val="00062DDB"/>
    <w:rsid w:val="000657D3"/>
    <w:rsid w:val="00091B3F"/>
    <w:rsid w:val="00093B70"/>
    <w:rsid w:val="000B04F2"/>
    <w:rsid w:val="000C4743"/>
    <w:rsid w:val="000C6D6C"/>
    <w:rsid w:val="000D4F2A"/>
    <w:rsid w:val="000E2CB1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44F"/>
    <w:rsid w:val="001C208F"/>
    <w:rsid w:val="001C4274"/>
    <w:rsid w:val="001C5167"/>
    <w:rsid w:val="001C5B1E"/>
    <w:rsid w:val="001C769B"/>
    <w:rsid w:val="001D3B24"/>
    <w:rsid w:val="001E0BDF"/>
    <w:rsid w:val="002079B3"/>
    <w:rsid w:val="00237DDD"/>
    <w:rsid w:val="00245A76"/>
    <w:rsid w:val="002B559B"/>
    <w:rsid w:val="002B6977"/>
    <w:rsid w:val="002D59D1"/>
    <w:rsid w:val="002E5B80"/>
    <w:rsid w:val="00312363"/>
    <w:rsid w:val="0032173C"/>
    <w:rsid w:val="0032355C"/>
    <w:rsid w:val="00324B5D"/>
    <w:rsid w:val="003320A1"/>
    <w:rsid w:val="00336A5C"/>
    <w:rsid w:val="00341695"/>
    <w:rsid w:val="00343183"/>
    <w:rsid w:val="0034667C"/>
    <w:rsid w:val="003548F4"/>
    <w:rsid w:val="00362182"/>
    <w:rsid w:val="00370F2B"/>
    <w:rsid w:val="0037498A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501DB"/>
    <w:rsid w:val="0047546F"/>
    <w:rsid w:val="00475CE8"/>
    <w:rsid w:val="004806C3"/>
    <w:rsid w:val="004833AE"/>
    <w:rsid w:val="00495D7C"/>
    <w:rsid w:val="0049791C"/>
    <w:rsid w:val="004A469F"/>
    <w:rsid w:val="004B442E"/>
    <w:rsid w:val="004B4DA7"/>
    <w:rsid w:val="004F4673"/>
    <w:rsid w:val="005013C2"/>
    <w:rsid w:val="00504232"/>
    <w:rsid w:val="005064DB"/>
    <w:rsid w:val="00507CBD"/>
    <w:rsid w:val="00544DD2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6EBB"/>
    <w:rsid w:val="006A77E2"/>
    <w:rsid w:val="006B66A3"/>
    <w:rsid w:val="007023A2"/>
    <w:rsid w:val="00727B3B"/>
    <w:rsid w:val="00731579"/>
    <w:rsid w:val="0078078A"/>
    <w:rsid w:val="007808BF"/>
    <w:rsid w:val="0078270D"/>
    <w:rsid w:val="00797DC6"/>
    <w:rsid w:val="007B5A81"/>
    <w:rsid w:val="007C1A31"/>
    <w:rsid w:val="007C5296"/>
    <w:rsid w:val="007D65A4"/>
    <w:rsid w:val="007F47A6"/>
    <w:rsid w:val="007F5CD0"/>
    <w:rsid w:val="00801777"/>
    <w:rsid w:val="008019F5"/>
    <w:rsid w:val="00811B6B"/>
    <w:rsid w:val="008226AB"/>
    <w:rsid w:val="008524C7"/>
    <w:rsid w:val="008714B9"/>
    <w:rsid w:val="008926AC"/>
    <w:rsid w:val="0089693E"/>
    <w:rsid w:val="008A5191"/>
    <w:rsid w:val="008A7F8B"/>
    <w:rsid w:val="008C0E6F"/>
    <w:rsid w:val="00907625"/>
    <w:rsid w:val="009373A3"/>
    <w:rsid w:val="009629F4"/>
    <w:rsid w:val="00973D0D"/>
    <w:rsid w:val="00992960"/>
    <w:rsid w:val="009C6231"/>
    <w:rsid w:val="009F5EEE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1F4C"/>
    <w:rsid w:val="00AA473E"/>
    <w:rsid w:val="00AC750C"/>
    <w:rsid w:val="00AD5161"/>
    <w:rsid w:val="00AD5755"/>
    <w:rsid w:val="00AE51DA"/>
    <w:rsid w:val="00AE595F"/>
    <w:rsid w:val="00AF4C3E"/>
    <w:rsid w:val="00AF6F56"/>
    <w:rsid w:val="00B54B09"/>
    <w:rsid w:val="00B64846"/>
    <w:rsid w:val="00B755E9"/>
    <w:rsid w:val="00B87E37"/>
    <w:rsid w:val="00BA05BC"/>
    <w:rsid w:val="00BA4D74"/>
    <w:rsid w:val="00BF558D"/>
    <w:rsid w:val="00C43CB7"/>
    <w:rsid w:val="00C50D35"/>
    <w:rsid w:val="00C8539B"/>
    <w:rsid w:val="00CF1EC6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1041A"/>
    <w:rsid w:val="00E27FA2"/>
    <w:rsid w:val="00E33753"/>
    <w:rsid w:val="00E65B5E"/>
    <w:rsid w:val="00E71506"/>
    <w:rsid w:val="00EA6F46"/>
    <w:rsid w:val="00EB153C"/>
    <w:rsid w:val="00EB67E3"/>
    <w:rsid w:val="00EF3F93"/>
    <w:rsid w:val="00EF771D"/>
    <w:rsid w:val="00F2385C"/>
    <w:rsid w:val="00F609F9"/>
    <w:rsid w:val="00F648EC"/>
    <w:rsid w:val="00F71F4F"/>
    <w:rsid w:val="00F75BED"/>
    <w:rsid w:val="00F859D2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93D8F-2204-41C7-8FEC-45CC7A9E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Alyne Lolli</cp:lastModifiedBy>
  <cp:revision>3</cp:revision>
  <cp:lastPrinted>2019-05-07T12:34:00Z</cp:lastPrinted>
  <dcterms:created xsi:type="dcterms:W3CDTF">2019-05-07T12:34:00Z</dcterms:created>
  <dcterms:modified xsi:type="dcterms:W3CDTF">2019-05-07T16:30:00Z</dcterms:modified>
</cp:coreProperties>
</file>